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B31A7" w14:textId="77777777" w:rsidR="005634D8" w:rsidRPr="00ED0AA4" w:rsidRDefault="005634D8" w:rsidP="0041356E">
      <w:pPr>
        <w:autoSpaceDE w:val="0"/>
        <w:autoSpaceDN w:val="0"/>
        <w:adjustRightInd w:val="0"/>
        <w:spacing w:after="0" w:line="240" w:lineRule="auto"/>
        <w:jc w:val="center"/>
        <w:rPr>
          <w:rFonts w:cstheme="minorHAnsi"/>
          <w:b/>
          <w:bCs/>
          <w:color w:val="000000"/>
          <w:kern w:val="0"/>
        </w:rPr>
      </w:pPr>
      <w:r w:rsidRPr="00ED0AA4">
        <w:rPr>
          <w:rFonts w:cstheme="minorHAnsi"/>
          <w:b/>
          <w:bCs/>
          <w:color w:val="000000"/>
          <w:kern w:val="0"/>
        </w:rPr>
        <w:t>OPIS PRZEDMIOTU ZAMÓWIENIA</w:t>
      </w:r>
    </w:p>
    <w:p w14:paraId="120C97A2"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(zwany dalej: OPZ)</w:t>
      </w:r>
    </w:p>
    <w:p w14:paraId="4C35286C" w14:textId="7D449392" w:rsidR="005634D8" w:rsidRPr="00ED0AA4" w:rsidRDefault="005634D8" w:rsidP="00182CE5">
      <w:pPr>
        <w:autoSpaceDE w:val="0"/>
        <w:autoSpaceDN w:val="0"/>
        <w:adjustRightInd w:val="0"/>
        <w:spacing w:after="0" w:line="240" w:lineRule="auto"/>
        <w:jc w:val="both"/>
        <w:rPr>
          <w:rFonts w:cstheme="minorHAnsi"/>
          <w:b/>
          <w:bCs/>
          <w:i/>
          <w:iCs/>
        </w:rPr>
      </w:pPr>
      <w:r w:rsidRPr="00ED0AA4">
        <w:rPr>
          <w:rFonts w:cstheme="minorHAnsi"/>
          <w:color w:val="000000"/>
          <w:kern w:val="0"/>
        </w:rPr>
        <w:t>dotyczący postępowania o udzielenie zamówienia publicznego pn. „</w:t>
      </w:r>
      <w:bookmarkStart w:id="0" w:name="_Hlk207016461"/>
      <w:r w:rsidRPr="00ED0AA4">
        <w:rPr>
          <w:rFonts w:cstheme="minorHAnsi"/>
          <w:b/>
          <w:bCs/>
          <w:i/>
          <w:iCs/>
        </w:rPr>
        <w:t>Budowa budynku mieszkalnego wielorodzinnego pn. „Budynek nad Wartą” zlokalizowanego na działkach gruntu 205/18, 205/4, 205/20 oraz 205/21 obręb Międzychód ul. Wały Jana Kazimierza województwo wielkopolskie.</w:t>
      </w:r>
      <w:bookmarkEnd w:id="0"/>
    </w:p>
    <w:p w14:paraId="3E3BBDC0" w14:textId="15612E2D"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Kody zamówienia wg. Wspólnego Słownika Zamówień (CPV):</w:t>
      </w:r>
    </w:p>
    <w:p w14:paraId="14EB4CB7"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Główny przedmiot:</w:t>
      </w:r>
    </w:p>
    <w:p w14:paraId="21EAB36B"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45000000-7 Roboty budowlane</w:t>
      </w:r>
    </w:p>
    <w:p w14:paraId="43F1C66B"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Dodatkowe przedmioty:</w:t>
      </w:r>
    </w:p>
    <w:p w14:paraId="2D55D9B4"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45100000-8 Przygotowanie terenu pod budowę</w:t>
      </w:r>
    </w:p>
    <w:p w14:paraId="518D9845"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45111200-0 Roboty w zakresie przygotowania terenu pod budowę i roboty ziemne</w:t>
      </w:r>
    </w:p>
    <w:p w14:paraId="40176CA7"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45262300-4 Betonowanie</w:t>
      </w:r>
    </w:p>
    <w:p w14:paraId="5DB0177C"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45262310-7 Zbrojenie</w:t>
      </w:r>
    </w:p>
    <w:p w14:paraId="4781E190"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45320000-6 Roboty izolacyjne</w:t>
      </w:r>
    </w:p>
    <w:p w14:paraId="5CB73245"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45262500-6 Roboty murarskie i murowe</w:t>
      </w:r>
    </w:p>
    <w:p w14:paraId="7B105C8D"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44232000-5 Drewniane konstrukcje dachowe</w:t>
      </w:r>
    </w:p>
    <w:p w14:paraId="3DBB851C"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45261210-9 Wykonywanie pokryć dachowych</w:t>
      </w:r>
    </w:p>
    <w:p w14:paraId="5DEE4EA0"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45442100-8 Roboty malarskie</w:t>
      </w:r>
    </w:p>
    <w:p w14:paraId="1A4B2698"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45443000-4 Roboty elewacyjne</w:t>
      </w:r>
    </w:p>
    <w:p w14:paraId="50146039"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45432100-5 Kładzenie i wykładanie podłóg</w:t>
      </w:r>
    </w:p>
    <w:p w14:paraId="38BC3DBA"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45421000-4 Roboty w zakresie stolarki budowlanej</w:t>
      </w:r>
    </w:p>
    <w:p w14:paraId="2898EC4D"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45421160-3 Instalowanie wyrobów metalowych</w:t>
      </w:r>
    </w:p>
    <w:p w14:paraId="0DAE16C0"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45350000-5 Instalacje mechaniczne</w:t>
      </w:r>
    </w:p>
    <w:p w14:paraId="6AAB6FE1"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45410000-4 Tynkowanie</w:t>
      </w:r>
    </w:p>
    <w:p w14:paraId="4DF00A6A"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45442000-7 Nakładanie powierzchni kryjących</w:t>
      </w:r>
    </w:p>
    <w:p w14:paraId="1A432BDD" w14:textId="57BB0A48" w:rsidR="005634D8" w:rsidRPr="00FC2CDB"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45262100-2 Roboty przy wznoszeniu rusztowań</w:t>
      </w:r>
    </w:p>
    <w:p w14:paraId="1DF688E4"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45233150-5 Roboty w zakresie regulacji ruchu</w:t>
      </w:r>
    </w:p>
    <w:p w14:paraId="15EE50DF"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45111291-4 Roboty w zakresie zagospodarowania terenu</w:t>
      </w:r>
    </w:p>
    <w:p w14:paraId="72A13DC5"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45233200-1 Roboty w zakresie różnych nawierzchni</w:t>
      </w:r>
    </w:p>
    <w:p w14:paraId="2ECBA8B3"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45311200-2 Roboty w zakresie instalacji elektrycznych</w:t>
      </w:r>
    </w:p>
    <w:p w14:paraId="5613B7DD"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45331100-7 Instalowanie centralnego ogrzewania</w:t>
      </w:r>
    </w:p>
    <w:p w14:paraId="4D817526"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45332200-5 Roboty instalacyjne hydrauliczne</w:t>
      </w:r>
    </w:p>
    <w:p w14:paraId="7A7800CD"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45332300-6 Roboty instalacyjne kanalizacyjne</w:t>
      </w:r>
    </w:p>
    <w:p w14:paraId="68C3BC0B"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45332400-7 Roboty instalacyjne w zakresie urządzeń sanitarnych</w:t>
      </w:r>
    </w:p>
    <w:p w14:paraId="3811F0B3"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45331200-8 Instalowanie urządzeń wentylacyjnych i klimatyzacyjnych</w:t>
      </w:r>
    </w:p>
    <w:p w14:paraId="234BE2CA"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45247270-3 Budowa zbiorników</w:t>
      </w:r>
    </w:p>
    <w:p w14:paraId="3148181B"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45232423-3 Roboty budowlane w zakresie przepompowni ścieków</w:t>
      </w:r>
    </w:p>
    <w:p w14:paraId="35D18A8B"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45231300-8 Roboty budowlane w zakresie budowy wodociągów i rurociągów do</w:t>
      </w:r>
    </w:p>
    <w:p w14:paraId="42BCBBF4"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odprowadzania ścieków</w:t>
      </w:r>
    </w:p>
    <w:p w14:paraId="5D836817"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09331200-0 Słoneczne moduły fotoelektryczne</w:t>
      </w:r>
    </w:p>
    <w:p w14:paraId="153D1C24"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45313100-5 Instalowanie wind</w:t>
      </w:r>
    </w:p>
    <w:p w14:paraId="646D4620"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44114200-4 Produkty betonowe</w:t>
      </w:r>
    </w:p>
    <w:p w14:paraId="4F282A8B"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44114210-7 Słupy betonowe</w:t>
      </w:r>
    </w:p>
    <w:p w14:paraId="52F4E612"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44114000-2 Beton</w:t>
      </w:r>
    </w:p>
    <w:p w14:paraId="182B16A2"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44112000-8 Różne konstrukcje budowlane</w:t>
      </w:r>
    </w:p>
    <w:p w14:paraId="48101360"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44114220-0 Rury i osprzęt betonowy</w:t>
      </w:r>
    </w:p>
    <w:p w14:paraId="587E38BF" w14:textId="77777777" w:rsidR="00182CE5" w:rsidRDefault="00182CE5" w:rsidP="00182CE5">
      <w:pPr>
        <w:autoSpaceDE w:val="0"/>
        <w:autoSpaceDN w:val="0"/>
        <w:adjustRightInd w:val="0"/>
        <w:spacing w:after="0" w:line="240" w:lineRule="auto"/>
        <w:jc w:val="both"/>
        <w:rPr>
          <w:rFonts w:cstheme="minorHAnsi"/>
          <w:b/>
          <w:bCs/>
          <w:color w:val="000000"/>
          <w:kern w:val="0"/>
        </w:rPr>
      </w:pPr>
    </w:p>
    <w:p w14:paraId="6534E26A" w14:textId="77777777" w:rsidR="00FC2CDB" w:rsidRDefault="00FC2CDB" w:rsidP="00182CE5">
      <w:pPr>
        <w:autoSpaceDE w:val="0"/>
        <w:autoSpaceDN w:val="0"/>
        <w:adjustRightInd w:val="0"/>
        <w:spacing w:after="0" w:line="240" w:lineRule="auto"/>
        <w:jc w:val="both"/>
        <w:rPr>
          <w:rFonts w:cstheme="minorHAnsi"/>
          <w:b/>
          <w:bCs/>
          <w:color w:val="000000"/>
          <w:kern w:val="0"/>
        </w:rPr>
      </w:pPr>
    </w:p>
    <w:p w14:paraId="14746566" w14:textId="77777777" w:rsidR="00182CE5" w:rsidRDefault="00182CE5" w:rsidP="00182CE5">
      <w:pPr>
        <w:autoSpaceDE w:val="0"/>
        <w:autoSpaceDN w:val="0"/>
        <w:adjustRightInd w:val="0"/>
        <w:spacing w:after="0" w:line="240" w:lineRule="auto"/>
        <w:jc w:val="both"/>
        <w:rPr>
          <w:rFonts w:cstheme="minorHAnsi"/>
          <w:b/>
          <w:bCs/>
          <w:color w:val="000000"/>
          <w:kern w:val="0"/>
        </w:rPr>
      </w:pPr>
    </w:p>
    <w:p w14:paraId="76F271B1" w14:textId="77777777" w:rsidR="00182CE5" w:rsidRDefault="00182CE5" w:rsidP="00182CE5">
      <w:pPr>
        <w:autoSpaceDE w:val="0"/>
        <w:autoSpaceDN w:val="0"/>
        <w:adjustRightInd w:val="0"/>
        <w:spacing w:after="0" w:line="240" w:lineRule="auto"/>
        <w:jc w:val="both"/>
        <w:rPr>
          <w:rFonts w:cstheme="minorHAnsi"/>
          <w:b/>
          <w:bCs/>
          <w:color w:val="000000"/>
          <w:kern w:val="0"/>
        </w:rPr>
      </w:pPr>
    </w:p>
    <w:p w14:paraId="2BC43181" w14:textId="5062BCD1"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I. Wstęp</w:t>
      </w:r>
    </w:p>
    <w:p w14:paraId="20ABDD5C"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Lokalizacja inwestycji i stan prawny:</w:t>
      </w:r>
    </w:p>
    <w:p w14:paraId="59306481" w14:textId="44D3CE7E"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 xml:space="preserve">Budowa </w:t>
      </w:r>
      <w:r w:rsidR="00ED0AA4" w:rsidRPr="00ED0AA4">
        <w:rPr>
          <w:rFonts w:cstheme="minorHAnsi"/>
          <w:b/>
          <w:bCs/>
        </w:rPr>
        <w:t>zlokalizowanego na działkach gruntu 205/18, 205/4, 205/20 oraz 205/21 obręb Międzychód ul. Wały Jana Kazimierza województwo wielkopolskie</w:t>
      </w:r>
      <w:r w:rsidR="00ED0AA4" w:rsidRPr="00ED0AA4">
        <w:rPr>
          <w:rFonts w:cstheme="minorHAnsi"/>
          <w:color w:val="000000"/>
          <w:kern w:val="0"/>
        </w:rPr>
        <w:t xml:space="preserve"> </w:t>
      </w:r>
      <w:r w:rsidRPr="00ED0AA4">
        <w:rPr>
          <w:rFonts w:cstheme="minorHAnsi"/>
          <w:color w:val="000000"/>
          <w:kern w:val="0"/>
        </w:rPr>
        <w:t>Dla</w:t>
      </w:r>
      <w:r w:rsidR="00ED0AA4">
        <w:rPr>
          <w:rFonts w:cstheme="minorHAnsi"/>
          <w:color w:val="000000"/>
          <w:kern w:val="0"/>
        </w:rPr>
        <w:t xml:space="preserve"> </w:t>
      </w:r>
      <w:r w:rsidRPr="00ED0AA4">
        <w:rPr>
          <w:rFonts w:cstheme="minorHAnsi"/>
          <w:color w:val="000000"/>
          <w:kern w:val="0"/>
        </w:rPr>
        <w:t xml:space="preserve">inwestycji została wydana decyzja pozwolenia na budowę nr </w:t>
      </w:r>
      <w:r w:rsidR="00ED0AA4">
        <w:rPr>
          <w:rFonts w:cstheme="minorHAnsi"/>
          <w:color w:val="000000"/>
          <w:kern w:val="0"/>
        </w:rPr>
        <w:t>51/2023</w:t>
      </w:r>
      <w:r w:rsidRPr="00ED0AA4">
        <w:rPr>
          <w:rFonts w:cstheme="minorHAnsi"/>
          <w:color w:val="000000"/>
          <w:kern w:val="0"/>
        </w:rPr>
        <w:t xml:space="preserve"> w dniu </w:t>
      </w:r>
      <w:r w:rsidR="00ED0AA4">
        <w:rPr>
          <w:rFonts w:cstheme="minorHAnsi"/>
          <w:color w:val="000000"/>
          <w:kern w:val="0"/>
        </w:rPr>
        <w:t>11 grudnia 2023 ZMIANA (1)</w:t>
      </w:r>
      <w:r w:rsidRPr="00ED0AA4">
        <w:rPr>
          <w:rFonts w:cstheme="minorHAnsi"/>
          <w:color w:val="000000"/>
          <w:kern w:val="0"/>
        </w:rPr>
        <w:t xml:space="preserve">., decyzja stała się ostateczna z dniem </w:t>
      </w:r>
      <w:r w:rsidR="001F109D">
        <w:rPr>
          <w:rFonts w:cstheme="minorHAnsi"/>
          <w:color w:val="000000"/>
          <w:kern w:val="0"/>
        </w:rPr>
        <w:t>12 kwietnia 2023 roku</w:t>
      </w:r>
      <w:r w:rsidRPr="00ED0AA4">
        <w:rPr>
          <w:rFonts w:cstheme="minorHAnsi"/>
          <w:color w:val="000000"/>
          <w:kern w:val="0"/>
        </w:rPr>
        <w:t xml:space="preserve">. Decyzja pozwolenia na budowę została wydana przez Starostę </w:t>
      </w:r>
      <w:r w:rsidR="00ED0AA4">
        <w:rPr>
          <w:rFonts w:cstheme="minorHAnsi"/>
          <w:color w:val="000000"/>
          <w:kern w:val="0"/>
        </w:rPr>
        <w:t>Międzychodzkiego</w:t>
      </w:r>
      <w:r w:rsidRPr="00ED0AA4">
        <w:rPr>
          <w:rFonts w:cstheme="minorHAnsi"/>
          <w:color w:val="000000"/>
          <w:kern w:val="0"/>
        </w:rPr>
        <w:t>. Na działce w miejscu projektowanego budynku nie znajdują się inne budynki i obiekty wymagające rozbiórki.</w:t>
      </w:r>
      <w:r w:rsidR="00ED0AA4">
        <w:rPr>
          <w:rFonts w:cstheme="minorHAnsi"/>
          <w:color w:val="000000"/>
          <w:kern w:val="0"/>
        </w:rPr>
        <w:t xml:space="preserve"> </w:t>
      </w:r>
      <w:r w:rsidRPr="00ED0AA4">
        <w:rPr>
          <w:rFonts w:cstheme="minorHAnsi"/>
          <w:color w:val="000000"/>
          <w:kern w:val="0"/>
        </w:rPr>
        <w:t>Teren inwestycji nie jest ogrodzony. Działka na której będzie realizowana inwestycja posiada dostęp do drogi publicznej.</w:t>
      </w:r>
    </w:p>
    <w:p w14:paraId="308C9F07"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Wizja lokalna działki:</w:t>
      </w:r>
    </w:p>
    <w:p w14:paraId="2FF30D3A" w14:textId="359F4C44"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eastAsia="Times New Roman" w:cstheme="minorHAnsi"/>
          <w:kern w:val="0"/>
          <w:lang w:eastAsia="pl-PL"/>
        </w:rPr>
        <w:t xml:space="preserve">Zamawiający informuje, że umożliwia Wykonawcom dokonanie wizji lokalnej terenu, na którym realizowany będzie przedmiot zamówienia: </w:t>
      </w:r>
      <w:r w:rsidRPr="00ED0AA4">
        <w:rPr>
          <w:rFonts w:cstheme="minorHAnsi"/>
          <w:b/>
          <w:bCs/>
        </w:rPr>
        <w:t xml:space="preserve">Budowa budynku mieszkalnego wielorodzinnego pn. „Budynek nad Wartą” zlokalizowanego na działkach gruntu 205/18, 205/4, 205/20 oraz 205/21 obręb Międzychód ul. Wały Jana Kazimierza województwo wielkopolskie. </w:t>
      </w:r>
      <w:r w:rsidRPr="00ED0AA4">
        <w:rPr>
          <w:rFonts w:eastAsia="Times New Roman" w:cstheme="minorHAnsi"/>
          <w:kern w:val="0"/>
          <w:lang w:eastAsia="pl-PL"/>
        </w:rPr>
        <w:t xml:space="preserve">Wizja lokalna ma charakter </w:t>
      </w:r>
      <w:r w:rsidRPr="00ED0AA4">
        <w:rPr>
          <w:rFonts w:eastAsia="Times New Roman" w:cstheme="minorHAnsi"/>
          <w:b/>
          <w:bCs/>
          <w:kern w:val="0"/>
          <w:lang w:eastAsia="pl-PL"/>
        </w:rPr>
        <w:t>fakultatywny</w:t>
      </w:r>
      <w:r w:rsidRPr="00ED0AA4">
        <w:rPr>
          <w:rFonts w:eastAsia="Times New Roman" w:cstheme="minorHAnsi"/>
          <w:kern w:val="0"/>
          <w:lang w:eastAsia="pl-PL"/>
        </w:rPr>
        <w:t xml:space="preserve"> i nie stanowi warunku udziału w postępowaniu.</w:t>
      </w:r>
      <w:r w:rsidRPr="00ED0AA4">
        <w:rPr>
          <w:rFonts w:cstheme="minorHAnsi"/>
          <w:b/>
          <w:bCs/>
        </w:rPr>
        <w:t xml:space="preserve"> </w:t>
      </w:r>
      <w:r w:rsidRPr="00ED0AA4">
        <w:rPr>
          <w:rFonts w:eastAsia="Times New Roman" w:cstheme="minorHAnsi"/>
          <w:kern w:val="0"/>
          <w:lang w:eastAsia="pl-PL"/>
        </w:rPr>
        <w:t xml:space="preserve">Termin wizji lokalnej został wyznaczony </w:t>
      </w:r>
      <w:r w:rsidRPr="002F7319">
        <w:rPr>
          <w:rFonts w:eastAsia="Times New Roman" w:cstheme="minorHAnsi"/>
          <w:b/>
          <w:bCs/>
          <w:kern w:val="0"/>
          <w:lang w:eastAsia="pl-PL"/>
        </w:rPr>
        <w:t xml:space="preserve">na dzień </w:t>
      </w:r>
      <w:r w:rsidR="002F7319" w:rsidRPr="002F7319">
        <w:rPr>
          <w:rFonts w:eastAsia="Times New Roman" w:cstheme="minorHAnsi"/>
          <w:b/>
          <w:bCs/>
          <w:kern w:val="0"/>
          <w:lang w:eastAsia="pl-PL"/>
        </w:rPr>
        <w:t>20 luty 2026 rok</w:t>
      </w:r>
      <w:r w:rsidRPr="002F7319">
        <w:rPr>
          <w:rFonts w:eastAsia="Times New Roman" w:cstheme="minorHAnsi"/>
          <w:b/>
          <w:bCs/>
          <w:kern w:val="0"/>
          <w:lang w:eastAsia="pl-PL"/>
        </w:rPr>
        <w:t xml:space="preserve"> o godz. </w:t>
      </w:r>
      <w:r w:rsidR="002F7319" w:rsidRPr="002F7319">
        <w:rPr>
          <w:rFonts w:eastAsia="Times New Roman" w:cstheme="minorHAnsi"/>
          <w:b/>
          <w:bCs/>
          <w:kern w:val="0"/>
          <w:lang w:eastAsia="pl-PL"/>
        </w:rPr>
        <w:t>11;00</w:t>
      </w:r>
      <w:r w:rsidRPr="00ED0AA4">
        <w:rPr>
          <w:rFonts w:eastAsia="Times New Roman" w:cstheme="minorHAnsi"/>
          <w:kern w:val="0"/>
          <w:lang w:eastAsia="pl-PL"/>
        </w:rPr>
        <w:t xml:space="preserve"> . Zamawiający chce umożliwić wykonawcom </w:t>
      </w:r>
      <w:r w:rsidRPr="00ED0AA4">
        <w:rPr>
          <w:rFonts w:eastAsia="Times New Roman" w:cstheme="minorHAnsi"/>
          <w:b/>
          <w:bCs/>
          <w:kern w:val="0"/>
          <w:lang w:eastAsia="pl-PL"/>
        </w:rPr>
        <w:t>zapoznanie się z lokalizacją</w:t>
      </w:r>
      <w:r w:rsidRPr="00ED0AA4">
        <w:rPr>
          <w:rFonts w:eastAsia="Times New Roman" w:cstheme="minorHAnsi"/>
          <w:kern w:val="0"/>
          <w:lang w:eastAsia="pl-PL"/>
        </w:rPr>
        <w:t xml:space="preserve"> przed złożeniem oferty: warunków technicznych, dojazdu, ukształtowania terenu, istniejącej infrastruktury. Podczas wizji lokalnej nie będą udzielane wyjaśnienia dotyczące treści SWZ. </w:t>
      </w:r>
      <w:r w:rsidRPr="00ED0AA4">
        <w:rPr>
          <w:rFonts w:cstheme="minorHAnsi"/>
          <w:color w:val="000000"/>
          <w:kern w:val="0"/>
        </w:rPr>
        <w:t>Wykonawca dokona profesjonalnego zabezpieczenia terenu budowy najpóźniej do 7 dni roboczych od protokolarnego przekazania terenu budowy przez Zamawiającego. Z chwilą</w:t>
      </w:r>
      <w:r w:rsidR="002F7319">
        <w:rPr>
          <w:rFonts w:cstheme="minorHAnsi"/>
          <w:color w:val="000000"/>
          <w:kern w:val="0"/>
        </w:rPr>
        <w:t xml:space="preserve"> </w:t>
      </w:r>
      <w:r w:rsidRPr="00ED0AA4">
        <w:rPr>
          <w:rFonts w:cstheme="minorHAnsi"/>
          <w:color w:val="000000"/>
          <w:kern w:val="0"/>
        </w:rPr>
        <w:t xml:space="preserve">przejęcia przez Zamawiającego terenu budowy, funkcję kierownika budowy będzie sprawować osoba powołana przez Wykonawcę. Wykonawca ma obowiązek przedstawić opracowany dla budowy Plan </w:t>
      </w:r>
      <w:proofErr w:type="spellStart"/>
      <w:r w:rsidRPr="00ED0AA4">
        <w:rPr>
          <w:rFonts w:cstheme="minorHAnsi"/>
          <w:color w:val="000000"/>
          <w:kern w:val="0"/>
        </w:rPr>
        <w:t>BiOZ</w:t>
      </w:r>
      <w:proofErr w:type="spellEnd"/>
      <w:r w:rsidRPr="00ED0AA4">
        <w:rPr>
          <w:rFonts w:cstheme="minorHAnsi"/>
          <w:color w:val="000000"/>
          <w:kern w:val="0"/>
        </w:rPr>
        <w:t>. Wykonawca ma obowiązek oznakowania terenu budowy oraz przygotowanie tymczasowego dojazdu, przejścia oraz innych elementów pozwalających na realizowanie prac budowlanych na przekazanym terenie. Koszty za wykonanie zabezpieczenia terenu budowy oraz innych prac przygotowawczych ponosi Wykonawca. Wykonawca zobowiązany jest do opracowania projektu i uzyskania wszystkich zgód na czasową zmianę organizacji ruchu oraz stosowne oznakowanie terenu w przypadku gdy zajdzie taka potrzeba. Wykonawca ponosi opłaty za powyższe czynności.</w:t>
      </w:r>
    </w:p>
    <w:p w14:paraId="1A4F3A05" w14:textId="77777777"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Opinia geotechniczna</w:t>
      </w:r>
    </w:p>
    <w:p w14:paraId="1BF1C9BE" w14:textId="305F89DB" w:rsidR="005634D8" w:rsidRPr="00ED0AA4" w:rsidRDefault="005634D8" w:rsidP="00182CE5">
      <w:pPr>
        <w:autoSpaceDE w:val="0"/>
        <w:autoSpaceDN w:val="0"/>
        <w:adjustRightInd w:val="0"/>
        <w:spacing w:after="0" w:line="240" w:lineRule="auto"/>
        <w:jc w:val="both"/>
        <w:rPr>
          <w:rFonts w:cstheme="minorHAnsi"/>
          <w:kern w:val="0"/>
        </w:rPr>
      </w:pPr>
      <w:r w:rsidRPr="00ED0AA4">
        <w:rPr>
          <w:rFonts w:cstheme="minorHAnsi"/>
          <w:kern w:val="0"/>
        </w:rPr>
        <w:t>Na podstawie dokumentacji badano podłoża gruntowego stwierdzono, że od</w:t>
      </w:r>
      <w:r w:rsidR="00182CE5">
        <w:rPr>
          <w:rFonts w:cstheme="minorHAnsi"/>
          <w:kern w:val="0"/>
        </w:rPr>
        <w:t xml:space="preserve"> </w:t>
      </w:r>
      <w:r w:rsidRPr="00ED0AA4">
        <w:rPr>
          <w:rFonts w:cstheme="minorHAnsi"/>
          <w:kern w:val="0"/>
        </w:rPr>
        <w:t>powierzchni do głębokości 0,0-3,00m zalegają nasypy niekontrolowane. Bezpośrednio pod</w:t>
      </w:r>
      <w:r w:rsidR="00182CE5">
        <w:rPr>
          <w:rFonts w:cstheme="minorHAnsi"/>
          <w:kern w:val="0"/>
        </w:rPr>
        <w:t xml:space="preserve"> </w:t>
      </w:r>
      <w:r w:rsidRPr="00ED0AA4">
        <w:rPr>
          <w:rFonts w:cstheme="minorHAnsi"/>
          <w:kern w:val="0"/>
        </w:rPr>
        <w:t>nimi nawiercono osady organiczne w postaci namułów do głębokości 1,5 – 2,7m. Następnie</w:t>
      </w:r>
      <w:r w:rsidR="00182CE5">
        <w:rPr>
          <w:rFonts w:cstheme="minorHAnsi"/>
          <w:kern w:val="0"/>
        </w:rPr>
        <w:t xml:space="preserve"> </w:t>
      </w:r>
      <w:r w:rsidRPr="00ED0AA4">
        <w:rPr>
          <w:rFonts w:cstheme="minorHAnsi"/>
          <w:kern w:val="0"/>
        </w:rPr>
        <w:t>do głębokości 2,1 – 4.6m p.p.t.</w:t>
      </w:r>
      <w:r w:rsidR="00182CE5">
        <w:rPr>
          <w:rFonts w:cstheme="minorHAnsi"/>
          <w:kern w:val="0"/>
        </w:rPr>
        <w:t xml:space="preserve"> </w:t>
      </w:r>
      <w:r w:rsidRPr="00ED0AA4">
        <w:rPr>
          <w:rFonts w:cstheme="minorHAnsi"/>
          <w:kern w:val="0"/>
        </w:rPr>
        <w:t>zalegają plastyczne oraz twardoplastyczne utwory spoiste</w:t>
      </w:r>
      <w:r w:rsidR="00182CE5">
        <w:rPr>
          <w:rFonts w:cstheme="minorHAnsi"/>
          <w:kern w:val="0"/>
        </w:rPr>
        <w:t xml:space="preserve"> </w:t>
      </w:r>
      <w:r w:rsidRPr="00ED0AA4">
        <w:rPr>
          <w:rFonts w:cstheme="minorHAnsi"/>
          <w:kern w:val="0"/>
        </w:rPr>
        <w:t>reprezentowane przez pyły, gliny pylaste oraz piaski gliniaste. Natrafiono lokalnie na</w:t>
      </w:r>
      <w:r w:rsidR="00182CE5">
        <w:rPr>
          <w:rFonts w:cstheme="minorHAnsi"/>
          <w:kern w:val="0"/>
        </w:rPr>
        <w:t xml:space="preserve"> </w:t>
      </w:r>
      <w:r w:rsidRPr="00ED0AA4">
        <w:rPr>
          <w:rFonts w:cstheme="minorHAnsi"/>
          <w:kern w:val="0"/>
        </w:rPr>
        <w:t>zagęszczone i średnio zagęszczone osady niespoiste w</w:t>
      </w:r>
      <w:r w:rsidR="00182CE5">
        <w:rPr>
          <w:rFonts w:cstheme="minorHAnsi"/>
          <w:kern w:val="0"/>
        </w:rPr>
        <w:t xml:space="preserve"> </w:t>
      </w:r>
      <w:r w:rsidRPr="00ED0AA4">
        <w:rPr>
          <w:rFonts w:cstheme="minorHAnsi"/>
          <w:kern w:val="0"/>
        </w:rPr>
        <w:t>postaci piasków drobnych oraz</w:t>
      </w:r>
      <w:r w:rsidR="00182CE5">
        <w:rPr>
          <w:rFonts w:cstheme="minorHAnsi"/>
          <w:kern w:val="0"/>
        </w:rPr>
        <w:t xml:space="preserve"> </w:t>
      </w:r>
      <w:r w:rsidRPr="00ED0AA4">
        <w:rPr>
          <w:rFonts w:cstheme="minorHAnsi"/>
          <w:kern w:val="0"/>
        </w:rPr>
        <w:t>średnich. Podczas badano natrafiono na częściowo swobodne, częściowo napięte zwierciadło</w:t>
      </w:r>
      <w:r w:rsidR="00182CE5">
        <w:rPr>
          <w:rFonts w:cstheme="minorHAnsi"/>
          <w:kern w:val="0"/>
        </w:rPr>
        <w:t xml:space="preserve"> </w:t>
      </w:r>
      <w:r w:rsidRPr="00ED0AA4">
        <w:rPr>
          <w:rFonts w:cstheme="minorHAnsi"/>
          <w:kern w:val="0"/>
        </w:rPr>
        <w:t>wód gruntowych na głębokościach 2,6-4,0m p.p.t., przy stabilizacji na głębokości 2,6-3,7m</w:t>
      </w:r>
      <w:r w:rsidR="00182CE5">
        <w:rPr>
          <w:rFonts w:cstheme="minorHAnsi"/>
          <w:kern w:val="0"/>
        </w:rPr>
        <w:t xml:space="preserve"> </w:t>
      </w:r>
      <w:r w:rsidRPr="00ED0AA4">
        <w:rPr>
          <w:rFonts w:cstheme="minorHAnsi"/>
          <w:kern w:val="0"/>
        </w:rPr>
        <w:t>p.p.t tj. na rzędnych 31,50-32,0m n.p.m. Głębokość zwierciadła swobodnego, poziomy</w:t>
      </w:r>
      <w:r w:rsidR="00182CE5">
        <w:rPr>
          <w:rFonts w:cstheme="minorHAnsi"/>
          <w:kern w:val="0"/>
        </w:rPr>
        <w:t xml:space="preserve"> </w:t>
      </w:r>
      <w:r w:rsidRPr="00ED0AA4">
        <w:rPr>
          <w:rFonts w:cstheme="minorHAnsi"/>
          <w:kern w:val="0"/>
        </w:rPr>
        <w:t>stabilizacji oraz poziomy i intensywność sączeń mogą ulegać zmianom w zależności od pór</w:t>
      </w:r>
      <w:r w:rsidR="00182CE5">
        <w:rPr>
          <w:rFonts w:cstheme="minorHAnsi"/>
          <w:kern w:val="0"/>
        </w:rPr>
        <w:t xml:space="preserve"> </w:t>
      </w:r>
      <w:r w:rsidRPr="00ED0AA4">
        <w:rPr>
          <w:rFonts w:cstheme="minorHAnsi"/>
          <w:kern w:val="0"/>
        </w:rPr>
        <w:t>roku oraz ilości opadów. Woda gruntowa nie wykazuje agresywności do betonu. Należy</w:t>
      </w:r>
      <w:r w:rsidR="00182CE5">
        <w:rPr>
          <w:rFonts w:cstheme="minorHAnsi"/>
          <w:kern w:val="0"/>
        </w:rPr>
        <w:t xml:space="preserve"> </w:t>
      </w:r>
      <w:r w:rsidRPr="00ED0AA4">
        <w:rPr>
          <w:rFonts w:cstheme="minorHAnsi"/>
          <w:kern w:val="0"/>
        </w:rPr>
        <w:t>zastosować izolacje typu ciężkiego na fundamentach i ścianach fundamentowych.</w:t>
      </w:r>
      <w:r w:rsidR="002F7319">
        <w:rPr>
          <w:rFonts w:cstheme="minorHAnsi"/>
          <w:kern w:val="0"/>
        </w:rPr>
        <w:t xml:space="preserve"> Pełna treść opinii geotechnicznej jest załącznikiem do projektu budowlanego.</w:t>
      </w:r>
    </w:p>
    <w:p w14:paraId="1071540B" w14:textId="55759C16"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Opis budynku :</w:t>
      </w:r>
    </w:p>
    <w:p w14:paraId="5A8A1884" w14:textId="4B26C951"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 xml:space="preserve">Zaprojektowany budynek mieszkalny wielorodzinny składa się z </w:t>
      </w:r>
      <w:r w:rsidR="00431AD5" w:rsidRPr="00ED0AA4">
        <w:rPr>
          <w:rFonts w:cstheme="minorHAnsi"/>
          <w:color w:val="000000"/>
          <w:kern w:val="0"/>
        </w:rPr>
        <w:t>3</w:t>
      </w:r>
      <w:r w:rsidRPr="00ED0AA4">
        <w:rPr>
          <w:rFonts w:cstheme="minorHAnsi"/>
          <w:color w:val="000000"/>
          <w:kern w:val="0"/>
        </w:rPr>
        <w:t xml:space="preserve"> kondygnacji nadziemnych z</w:t>
      </w:r>
      <w:r w:rsidR="002F7319">
        <w:rPr>
          <w:rFonts w:cstheme="minorHAnsi"/>
          <w:color w:val="000000"/>
          <w:kern w:val="0"/>
        </w:rPr>
        <w:t xml:space="preserve"> </w:t>
      </w:r>
      <w:r w:rsidRPr="00ED0AA4">
        <w:rPr>
          <w:rFonts w:cstheme="minorHAnsi"/>
          <w:color w:val="000000"/>
          <w:kern w:val="0"/>
        </w:rPr>
        <w:t>poddaszem użytkowym i mieści 1</w:t>
      </w:r>
      <w:r w:rsidR="00431AD5" w:rsidRPr="00ED0AA4">
        <w:rPr>
          <w:rFonts w:cstheme="minorHAnsi"/>
          <w:color w:val="000000"/>
          <w:kern w:val="0"/>
        </w:rPr>
        <w:t>1</w:t>
      </w:r>
      <w:r w:rsidRPr="00ED0AA4">
        <w:rPr>
          <w:rFonts w:cstheme="minorHAnsi"/>
          <w:color w:val="000000"/>
          <w:kern w:val="0"/>
        </w:rPr>
        <w:t xml:space="preserve"> mieszkań. Ściany nośne budynku murowane z pustaków</w:t>
      </w:r>
      <w:r w:rsidR="002F7319">
        <w:rPr>
          <w:rFonts w:cstheme="minorHAnsi"/>
          <w:color w:val="000000"/>
          <w:kern w:val="0"/>
        </w:rPr>
        <w:t xml:space="preserve"> </w:t>
      </w:r>
      <w:r w:rsidRPr="00ED0AA4">
        <w:rPr>
          <w:rFonts w:cstheme="minorHAnsi"/>
          <w:color w:val="000000"/>
          <w:kern w:val="0"/>
        </w:rPr>
        <w:t>silikatowych. Konstrukcja dachu tradycyjna. Dach pokryty dachówką ceramiczną.</w:t>
      </w:r>
    </w:p>
    <w:p w14:paraId="36BE2799" w14:textId="281DAB4A" w:rsidR="005407FD" w:rsidRPr="00ED0AA4" w:rsidRDefault="005407FD" w:rsidP="00182CE5">
      <w:pPr>
        <w:pStyle w:val="Default"/>
        <w:jc w:val="both"/>
        <w:rPr>
          <w:rFonts w:asciiTheme="minorHAnsi" w:hAnsiTheme="minorHAnsi" w:cstheme="minorHAnsi"/>
          <w:sz w:val="22"/>
          <w:szCs w:val="22"/>
        </w:rPr>
      </w:pPr>
      <w:r w:rsidRPr="00ED0AA4">
        <w:rPr>
          <w:rFonts w:asciiTheme="minorHAnsi" w:hAnsiTheme="minorHAnsi" w:cstheme="minorHAnsi"/>
          <w:sz w:val="22"/>
          <w:szCs w:val="22"/>
        </w:rPr>
        <w:t>Budynek mieszkalny wielorodzinny</w:t>
      </w:r>
      <w:r w:rsidR="005967ED">
        <w:rPr>
          <w:rFonts w:asciiTheme="minorHAnsi" w:hAnsiTheme="minorHAnsi" w:cstheme="minorHAnsi"/>
          <w:sz w:val="22"/>
          <w:szCs w:val="22"/>
        </w:rPr>
        <w:t>:</w:t>
      </w:r>
    </w:p>
    <w:p w14:paraId="3801E96E" w14:textId="664B0AC8" w:rsidR="005407FD" w:rsidRPr="00ED0AA4" w:rsidRDefault="005407FD" w:rsidP="005967ED">
      <w:pPr>
        <w:pStyle w:val="Default"/>
        <w:numPr>
          <w:ilvl w:val="0"/>
          <w:numId w:val="20"/>
        </w:numPr>
        <w:jc w:val="both"/>
        <w:rPr>
          <w:rFonts w:asciiTheme="minorHAnsi" w:hAnsiTheme="minorHAnsi" w:cstheme="minorHAnsi"/>
          <w:sz w:val="22"/>
          <w:szCs w:val="22"/>
        </w:rPr>
      </w:pPr>
      <w:r w:rsidRPr="00ED0AA4">
        <w:rPr>
          <w:rFonts w:asciiTheme="minorHAnsi" w:hAnsiTheme="minorHAnsi" w:cstheme="minorHAnsi"/>
          <w:sz w:val="22"/>
          <w:szCs w:val="22"/>
        </w:rPr>
        <w:lastRenderedPageBreak/>
        <w:t xml:space="preserve">Długość 18,73 m </w:t>
      </w:r>
    </w:p>
    <w:p w14:paraId="552744D9" w14:textId="051DDBAC" w:rsidR="005407FD" w:rsidRPr="00ED0AA4"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 xml:space="preserve">Szerokość 14,63 -15,00 m </w:t>
      </w:r>
    </w:p>
    <w:p w14:paraId="5E89209B" w14:textId="152114FB" w:rsidR="005407FD" w:rsidRPr="00ED0AA4"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 xml:space="preserve">Rzędna terenu </w:t>
      </w:r>
      <w:r w:rsidR="002F7319">
        <w:rPr>
          <w:rFonts w:asciiTheme="minorHAnsi" w:hAnsiTheme="minorHAnsi" w:cstheme="minorHAnsi"/>
          <w:color w:val="auto"/>
          <w:sz w:val="22"/>
          <w:szCs w:val="22"/>
        </w:rPr>
        <w:t>projektowana</w:t>
      </w:r>
      <w:r w:rsidRPr="00ED0AA4">
        <w:rPr>
          <w:rFonts w:asciiTheme="minorHAnsi" w:hAnsiTheme="minorHAnsi" w:cstheme="minorHAnsi"/>
          <w:color w:val="auto"/>
          <w:sz w:val="22"/>
          <w:szCs w:val="22"/>
        </w:rPr>
        <w:t xml:space="preserve"> przy najniżej położonym wejściu 35,50 m n.p.m. </w:t>
      </w:r>
    </w:p>
    <w:p w14:paraId="4DB4CA1A" w14:textId="18D111E2" w:rsidR="005407FD" w:rsidRPr="00ED0AA4"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 xml:space="preserve">Rzędna posadzki ± 0,00 = 35,55 m n.p.m. </w:t>
      </w:r>
    </w:p>
    <w:p w14:paraId="2BBA2196" w14:textId="69BA0043" w:rsidR="005407FD" w:rsidRPr="00ED0AA4"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 xml:space="preserve">Wysokość w kalenicy liczona od poziomu 0,00 budynku 11,98 m </w:t>
      </w:r>
    </w:p>
    <w:p w14:paraId="1EA73EAD" w14:textId="33E6D4C0" w:rsidR="005407FD" w:rsidRPr="00ED0AA4"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Kubatura 2950 m</w:t>
      </w:r>
      <w:r w:rsidR="005967ED">
        <w:rPr>
          <w:rFonts w:asciiTheme="minorHAnsi" w:hAnsiTheme="minorHAnsi" w:cstheme="minorHAnsi"/>
          <w:color w:val="auto"/>
          <w:sz w:val="22"/>
          <w:szCs w:val="22"/>
          <w:vertAlign w:val="superscript"/>
        </w:rPr>
        <w:t>3</w:t>
      </w:r>
      <w:r w:rsidRPr="00ED0AA4">
        <w:rPr>
          <w:rFonts w:asciiTheme="minorHAnsi" w:hAnsiTheme="minorHAnsi" w:cstheme="minorHAnsi"/>
          <w:color w:val="auto"/>
          <w:sz w:val="22"/>
          <w:szCs w:val="22"/>
        </w:rPr>
        <w:t xml:space="preserve"> </w:t>
      </w:r>
    </w:p>
    <w:p w14:paraId="111C3BC2" w14:textId="14DA9FA6" w:rsidR="005407FD" w:rsidRPr="00ED0AA4" w:rsidRDefault="005967ED" w:rsidP="005967ED">
      <w:pPr>
        <w:pStyle w:val="Default"/>
        <w:numPr>
          <w:ilvl w:val="0"/>
          <w:numId w:val="20"/>
        </w:numPr>
        <w:jc w:val="both"/>
        <w:rPr>
          <w:rFonts w:asciiTheme="minorHAnsi" w:hAnsiTheme="minorHAnsi" w:cstheme="minorHAnsi"/>
          <w:color w:val="auto"/>
          <w:sz w:val="22"/>
          <w:szCs w:val="22"/>
        </w:rPr>
      </w:pPr>
      <w:r>
        <w:rPr>
          <w:rFonts w:asciiTheme="minorHAnsi" w:hAnsiTheme="minorHAnsi" w:cstheme="minorHAnsi"/>
          <w:color w:val="auto"/>
          <w:sz w:val="22"/>
          <w:szCs w:val="22"/>
        </w:rPr>
        <w:t>I</w:t>
      </w:r>
      <w:r w:rsidR="005407FD" w:rsidRPr="00ED0AA4">
        <w:rPr>
          <w:rFonts w:asciiTheme="minorHAnsi" w:hAnsiTheme="minorHAnsi" w:cstheme="minorHAnsi"/>
          <w:color w:val="auto"/>
          <w:sz w:val="22"/>
          <w:szCs w:val="22"/>
        </w:rPr>
        <w:t xml:space="preserve">lość kondygnacji naziemnych </w:t>
      </w:r>
      <w:r>
        <w:rPr>
          <w:rFonts w:asciiTheme="minorHAnsi" w:hAnsiTheme="minorHAnsi" w:cstheme="minorHAnsi"/>
          <w:color w:val="auto"/>
          <w:sz w:val="22"/>
          <w:szCs w:val="22"/>
        </w:rPr>
        <w:t>3</w:t>
      </w:r>
      <w:r w:rsidR="005407FD" w:rsidRPr="00ED0AA4">
        <w:rPr>
          <w:rFonts w:asciiTheme="minorHAnsi" w:hAnsiTheme="minorHAnsi" w:cstheme="minorHAnsi"/>
          <w:color w:val="auto"/>
          <w:sz w:val="22"/>
          <w:szCs w:val="22"/>
        </w:rPr>
        <w:t xml:space="preserve"> </w:t>
      </w:r>
    </w:p>
    <w:p w14:paraId="032D2AD7" w14:textId="39A109C9" w:rsidR="005407FD" w:rsidRPr="00ED0AA4"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 xml:space="preserve">Ilość kondygnacji podziemnych brak </w:t>
      </w:r>
    </w:p>
    <w:p w14:paraId="76D137C5" w14:textId="28D7B8CF" w:rsidR="005407FD" w:rsidRPr="00ED0AA4"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Powierzchnia zabudowy 276,37 m</w:t>
      </w:r>
      <w:r w:rsidR="005967ED">
        <w:rPr>
          <w:rFonts w:asciiTheme="minorHAnsi" w:hAnsiTheme="minorHAnsi" w:cstheme="minorHAnsi"/>
          <w:color w:val="auto"/>
          <w:sz w:val="22"/>
          <w:szCs w:val="22"/>
          <w:vertAlign w:val="superscript"/>
        </w:rPr>
        <w:t>2</w:t>
      </w:r>
      <w:r w:rsidRPr="00ED0AA4">
        <w:rPr>
          <w:rFonts w:asciiTheme="minorHAnsi" w:hAnsiTheme="minorHAnsi" w:cstheme="minorHAnsi"/>
          <w:color w:val="auto"/>
          <w:sz w:val="22"/>
          <w:szCs w:val="22"/>
        </w:rPr>
        <w:t xml:space="preserve"> </w:t>
      </w:r>
    </w:p>
    <w:p w14:paraId="37A5C9B4" w14:textId="41ABB0D4" w:rsidR="005967ED"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 xml:space="preserve">Powierzchnia użytkowa </w:t>
      </w:r>
      <w:r w:rsidR="005967ED">
        <w:rPr>
          <w:rFonts w:asciiTheme="minorHAnsi" w:hAnsiTheme="minorHAnsi" w:cstheme="minorHAnsi"/>
          <w:color w:val="auto"/>
          <w:sz w:val="22"/>
          <w:szCs w:val="22"/>
        </w:rPr>
        <w:t xml:space="preserve">całkowita </w:t>
      </w:r>
      <w:r w:rsidRPr="00ED0AA4">
        <w:rPr>
          <w:rFonts w:asciiTheme="minorHAnsi" w:hAnsiTheme="minorHAnsi" w:cstheme="minorHAnsi"/>
          <w:color w:val="auto"/>
          <w:sz w:val="22"/>
          <w:szCs w:val="22"/>
        </w:rPr>
        <w:t>623,84 m</w:t>
      </w:r>
      <w:r w:rsidR="005967ED">
        <w:rPr>
          <w:rFonts w:asciiTheme="minorHAnsi" w:hAnsiTheme="minorHAnsi" w:cstheme="minorHAnsi"/>
          <w:color w:val="auto"/>
          <w:sz w:val="22"/>
          <w:szCs w:val="22"/>
          <w:vertAlign w:val="superscript"/>
        </w:rPr>
        <w:t>2</w:t>
      </w:r>
      <w:r w:rsidRPr="00ED0AA4">
        <w:rPr>
          <w:rFonts w:asciiTheme="minorHAnsi" w:hAnsiTheme="minorHAnsi" w:cstheme="minorHAnsi"/>
          <w:color w:val="auto"/>
          <w:sz w:val="22"/>
          <w:szCs w:val="22"/>
        </w:rPr>
        <w:t xml:space="preserve"> </w:t>
      </w:r>
    </w:p>
    <w:p w14:paraId="53556D37" w14:textId="23A62628" w:rsidR="005407FD" w:rsidRPr="00ED0AA4"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pow. użytkowa lokali mieszkalnych 508,14 m</w:t>
      </w:r>
      <w:r w:rsidR="005967ED">
        <w:rPr>
          <w:rFonts w:asciiTheme="minorHAnsi" w:hAnsiTheme="minorHAnsi" w:cstheme="minorHAnsi"/>
          <w:color w:val="auto"/>
          <w:sz w:val="22"/>
          <w:szCs w:val="22"/>
          <w:vertAlign w:val="superscript"/>
        </w:rPr>
        <w:t>2</w:t>
      </w:r>
      <w:r w:rsidRPr="00ED0AA4">
        <w:rPr>
          <w:rFonts w:asciiTheme="minorHAnsi" w:hAnsiTheme="minorHAnsi" w:cstheme="minorHAnsi"/>
          <w:color w:val="auto"/>
          <w:sz w:val="22"/>
          <w:szCs w:val="22"/>
        </w:rPr>
        <w:t xml:space="preserve"> </w:t>
      </w:r>
    </w:p>
    <w:p w14:paraId="0F4BB013" w14:textId="168B60F2" w:rsidR="005407FD" w:rsidRPr="00ED0AA4"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pow. użytkowa części administracyjnej 25,14 m</w:t>
      </w:r>
      <w:r w:rsidR="005967ED">
        <w:rPr>
          <w:rFonts w:asciiTheme="minorHAnsi" w:hAnsiTheme="minorHAnsi" w:cstheme="minorHAnsi"/>
          <w:color w:val="auto"/>
          <w:sz w:val="22"/>
          <w:szCs w:val="22"/>
          <w:vertAlign w:val="superscript"/>
        </w:rPr>
        <w:t>2</w:t>
      </w:r>
      <w:r w:rsidRPr="00ED0AA4">
        <w:rPr>
          <w:rFonts w:asciiTheme="minorHAnsi" w:hAnsiTheme="minorHAnsi" w:cstheme="minorHAnsi"/>
          <w:color w:val="auto"/>
          <w:sz w:val="22"/>
          <w:szCs w:val="22"/>
        </w:rPr>
        <w:t xml:space="preserve"> </w:t>
      </w:r>
    </w:p>
    <w:p w14:paraId="38E69DAD" w14:textId="7A81C1A0" w:rsidR="005407FD" w:rsidRPr="00ED0AA4" w:rsidRDefault="005407FD" w:rsidP="005967ED">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pow. użytkowa części wspólnych –klatka schodowa i korytarze 90,56 m</w:t>
      </w:r>
      <w:r w:rsidR="005967ED">
        <w:rPr>
          <w:rFonts w:asciiTheme="minorHAnsi" w:hAnsiTheme="minorHAnsi" w:cstheme="minorHAnsi"/>
          <w:color w:val="auto"/>
          <w:sz w:val="22"/>
          <w:szCs w:val="22"/>
          <w:vertAlign w:val="superscript"/>
        </w:rPr>
        <w:t>2</w:t>
      </w:r>
      <w:r w:rsidRPr="00ED0AA4">
        <w:rPr>
          <w:rFonts w:asciiTheme="minorHAnsi" w:hAnsiTheme="minorHAnsi" w:cstheme="minorHAnsi"/>
          <w:color w:val="auto"/>
          <w:sz w:val="22"/>
          <w:szCs w:val="22"/>
        </w:rPr>
        <w:t xml:space="preserve"> </w:t>
      </w:r>
    </w:p>
    <w:p w14:paraId="46D9BF61" w14:textId="5A547AFD" w:rsidR="005407FD" w:rsidRPr="005967ED" w:rsidRDefault="005407FD" w:rsidP="00182CE5">
      <w:pPr>
        <w:pStyle w:val="Default"/>
        <w:numPr>
          <w:ilvl w:val="0"/>
          <w:numId w:val="20"/>
        </w:numPr>
        <w:jc w:val="both"/>
        <w:rPr>
          <w:rFonts w:asciiTheme="minorHAnsi" w:hAnsiTheme="minorHAnsi" w:cstheme="minorHAnsi"/>
          <w:color w:val="auto"/>
          <w:sz w:val="22"/>
          <w:szCs w:val="22"/>
        </w:rPr>
      </w:pPr>
      <w:r w:rsidRPr="00ED0AA4">
        <w:rPr>
          <w:rFonts w:asciiTheme="minorHAnsi" w:hAnsiTheme="minorHAnsi" w:cstheme="minorHAnsi"/>
          <w:color w:val="auto"/>
          <w:sz w:val="22"/>
          <w:szCs w:val="22"/>
        </w:rPr>
        <w:t xml:space="preserve">Kąt nachylenia połaci i spadek połaci dachowej 32° tj. 62,49 % </w:t>
      </w:r>
    </w:p>
    <w:p w14:paraId="2F5BAB9D" w14:textId="77777777"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Instalacje wewnętrzne i zewnętrzne:</w:t>
      </w:r>
    </w:p>
    <w:p w14:paraId="6AD385A4" w14:textId="1C90F820" w:rsidR="005634D8" w:rsidRPr="005967ED" w:rsidRDefault="005634D8" w:rsidP="005967ED">
      <w:pPr>
        <w:pStyle w:val="Akapitzlist"/>
        <w:numPr>
          <w:ilvl w:val="0"/>
          <w:numId w:val="21"/>
        </w:numPr>
        <w:autoSpaceDE w:val="0"/>
        <w:autoSpaceDN w:val="0"/>
        <w:adjustRightInd w:val="0"/>
        <w:spacing w:after="0" w:line="240" w:lineRule="auto"/>
        <w:jc w:val="both"/>
        <w:rPr>
          <w:rFonts w:cstheme="minorHAnsi"/>
          <w:color w:val="000000"/>
          <w:kern w:val="0"/>
        </w:rPr>
      </w:pPr>
      <w:r w:rsidRPr="005967ED">
        <w:rPr>
          <w:rFonts w:cstheme="minorHAnsi"/>
          <w:color w:val="000000"/>
          <w:kern w:val="0"/>
        </w:rPr>
        <w:t>Instalacja zewnętrzna wody</w:t>
      </w:r>
    </w:p>
    <w:p w14:paraId="4FBADC17" w14:textId="737A79C2" w:rsidR="005634D8" w:rsidRPr="005967ED" w:rsidRDefault="005634D8" w:rsidP="005967ED">
      <w:pPr>
        <w:pStyle w:val="Akapitzlist"/>
        <w:numPr>
          <w:ilvl w:val="0"/>
          <w:numId w:val="21"/>
        </w:numPr>
        <w:autoSpaceDE w:val="0"/>
        <w:autoSpaceDN w:val="0"/>
        <w:adjustRightInd w:val="0"/>
        <w:spacing w:after="0" w:line="240" w:lineRule="auto"/>
        <w:jc w:val="both"/>
        <w:rPr>
          <w:rFonts w:cstheme="minorHAnsi"/>
          <w:color w:val="000000"/>
          <w:kern w:val="0"/>
        </w:rPr>
      </w:pPr>
      <w:r w:rsidRPr="005967ED">
        <w:rPr>
          <w:rFonts w:cstheme="minorHAnsi"/>
          <w:color w:val="000000"/>
          <w:kern w:val="0"/>
        </w:rPr>
        <w:t>Instalacja zewnętrzna kanalizacji sanitarnej</w:t>
      </w:r>
    </w:p>
    <w:p w14:paraId="4E9A2D67" w14:textId="1823DD81" w:rsidR="005634D8" w:rsidRPr="005967ED" w:rsidRDefault="005634D8" w:rsidP="005967ED">
      <w:pPr>
        <w:pStyle w:val="Akapitzlist"/>
        <w:numPr>
          <w:ilvl w:val="0"/>
          <w:numId w:val="21"/>
        </w:numPr>
        <w:autoSpaceDE w:val="0"/>
        <w:autoSpaceDN w:val="0"/>
        <w:adjustRightInd w:val="0"/>
        <w:spacing w:after="0" w:line="240" w:lineRule="auto"/>
        <w:jc w:val="both"/>
        <w:rPr>
          <w:rFonts w:cstheme="minorHAnsi"/>
          <w:color w:val="000000"/>
          <w:kern w:val="0"/>
        </w:rPr>
      </w:pPr>
      <w:r w:rsidRPr="005967ED">
        <w:rPr>
          <w:rFonts w:cstheme="minorHAnsi"/>
          <w:color w:val="000000"/>
          <w:kern w:val="0"/>
        </w:rPr>
        <w:t>Instalacja zewnętrzna kanalizacji deszczowej</w:t>
      </w:r>
    </w:p>
    <w:p w14:paraId="0BCCBA76" w14:textId="5B4ECC2A" w:rsidR="005634D8" w:rsidRPr="005967ED" w:rsidRDefault="005634D8" w:rsidP="005967ED">
      <w:pPr>
        <w:pStyle w:val="Akapitzlist"/>
        <w:numPr>
          <w:ilvl w:val="0"/>
          <w:numId w:val="21"/>
        </w:numPr>
        <w:autoSpaceDE w:val="0"/>
        <w:autoSpaceDN w:val="0"/>
        <w:adjustRightInd w:val="0"/>
        <w:spacing w:after="0" w:line="240" w:lineRule="auto"/>
        <w:jc w:val="both"/>
        <w:rPr>
          <w:rFonts w:cstheme="minorHAnsi"/>
          <w:color w:val="000000"/>
          <w:kern w:val="0"/>
        </w:rPr>
      </w:pPr>
      <w:r w:rsidRPr="005967ED">
        <w:rPr>
          <w:rFonts w:cstheme="minorHAnsi"/>
          <w:color w:val="000000"/>
          <w:kern w:val="0"/>
        </w:rPr>
        <w:t>Wewnętrzne instalacje zasilające budynek</w:t>
      </w:r>
    </w:p>
    <w:p w14:paraId="481A05E0" w14:textId="78802B1D" w:rsidR="005634D8" w:rsidRPr="005967ED" w:rsidRDefault="005634D8" w:rsidP="005967ED">
      <w:pPr>
        <w:pStyle w:val="Akapitzlist"/>
        <w:numPr>
          <w:ilvl w:val="0"/>
          <w:numId w:val="21"/>
        </w:numPr>
        <w:autoSpaceDE w:val="0"/>
        <w:autoSpaceDN w:val="0"/>
        <w:adjustRightInd w:val="0"/>
        <w:spacing w:after="0" w:line="240" w:lineRule="auto"/>
        <w:jc w:val="both"/>
        <w:rPr>
          <w:rFonts w:cstheme="minorHAnsi"/>
          <w:color w:val="000000"/>
          <w:kern w:val="0"/>
        </w:rPr>
      </w:pPr>
      <w:r w:rsidRPr="005967ED">
        <w:rPr>
          <w:rFonts w:cstheme="minorHAnsi"/>
          <w:color w:val="000000"/>
          <w:kern w:val="0"/>
        </w:rPr>
        <w:t>Wewnętrzne linie oświetlenia terenu</w:t>
      </w:r>
    </w:p>
    <w:p w14:paraId="29604761" w14:textId="4FB077D4" w:rsidR="005634D8" w:rsidRPr="005967ED" w:rsidRDefault="005634D8" w:rsidP="005967ED">
      <w:pPr>
        <w:pStyle w:val="Akapitzlist"/>
        <w:numPr>
          <w:ilvl w:val="0"/>
          <w:numId w:val="21"/>
        </w:numPr>
        <w:autoSpaceDE w:val="0"/>
        <w:autoSpaceDN w:val="0"/>
        <w:adjustRightInd w:val="0"/>
        <w:spacing w:after="0" w:line="240" w:lineRule="auto"/>
        <w:jc w:val="both"/>
        <w:rPr>
          <w:rFonts w:cstheme="minorHAnsi"/>
          <w:color w:val="000000"/>
          <w:kern w:val="0"/>
        </w:rPr>
      </w:pPr>
      <w:r w:rsidRPr="005967ED">
        <w:rPr>
          <w:rFonts w:cstheme="minorHAnsi"/>
          <w:color w:val="000000"/>
          <w:kern w:val="0"/>
        </w:rPr>
        <w:t>Kanalizacja kablowa</w:t>
      </w:r>
    </w:p>
    <w:p w14:paraId="6D9F2861" w14:textId="77777777"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Warunki ochrony przeciwpożarowej:</w:t>
      </w:r>
    </w:p>
    <w:p w14:paraId="175B16F1" w14:textId="77777777" w:rsidR="005407FD" w:rsidRPr="00ED0AA4" w:rsidRDefault="005407FD" w:rsidP="00182CE5">
      <w:pPr>
        <w:pStyle w:val="Default"/>
        <w:jc w:val="both"/>
        <w:rPr>
          <w:rFonts w:asciiTheme="minorHAnsi" w:hAnsiTheme="minorHAnsi" w:cstheme="minorHAnsi"/>
          <w:sz w:val="22"/>
          <w:szCs w:val="22"/>
        </w:rPr>
      </w:pPr>
      <w:r w:rsidRPr="00ED0AA4">
        <w:rPr>
          <w:rFonts w:asciiTheme="minorHAnsi" w:hAnsiTheme="minorHAnsi" w:cstheme="minorHAnsi"/>
          <w:sz w:val="22"/>
          <w:szCs w:val="22"/>
        </w:rPr>
        <w:t xml:space="preserve">DANE DOTYCZĄCE WARUNKÓW OCHRONY PRZECIWPOŻAROWEJ </w:t>
      </w:r>
    </w:p>
    <w:p w14:paraId="4391AA4C" w14:textId="784F3EAC" w:rsidR="005407FD" w:rsidRPr="00ED0AA4" w:rsidRDefault="005407FD" w:rsidP="005967ED">
      <w:pPr>
        <w:pStyle w:val="Default"/>
        <w:jc w:val="both"/>
        <w:rPr>
          <w:rFonts w:asciiTheme="minorHAnsi" w:hAnsiTheme="minorHAnsi" w:cstheme="minorHAnsi"/>
          <w:sz w:val="22"/>
          <w:szCs w:val="22"/>
        </w:rPr>
      </w:pPr>
      <w:r w:rsidRPr="00ED0AA4">
        <w:rPr>
          <w:rFonts w:asciiTheme="minorHAnsi" w:hAnsiTheme="minorHAnsi" w:cstheme="minorHAnsi"/>
          <w:sz w:val="22"/>
          <w:szCs w:val="22"/>
        </w:rPr>
        <w:t xml:space="preserve">Zgodnie z Rozporządzeniem Ministra Spraw Wewnętrznych i Administracji z dnia 17.września 2021r, w sprawie uzgadniania projektu zagospodarowania działki lub terenu, projektu </w:t>
      </w:r>
      <w:proofErr w:type="spellStart"/>
      <w:r w:rsidRPr="00ED0AA4">
        <w:rPr>
          <w:rFonts w:asciiTheme="minorHAnsi" w:hAnsiTheme="minorHAnsi" w:cstheme="minorHAnsi"/>
          <w:sz w:val="22"/>
          <w:szCs w:val="22"/>
        </w:rPr>
        <w:t>architektoniczo</w:t>
      </w:r>
      <w:proofErr w:type="spellEnd"/>
      <w:r w:rsidRPr="00ED0AA4">
        <w:rPr>
          <w:rFonts w:asciiTheme="minorHAnsi" w:hAnsiTheme="minorHAnsi" w:cstheme="minorHAnsi"/>
          <w:sz w:val="22"/>
          <w:szCs w:val="22"/>
        </w:rPr>
        <w:t xml:space="preserve">-budowlanego, projektu technicznego oraz projektu urządzenia przeciwpożarowego pod względem zgodności z wymaganiami ochrony przeciwpożarowej (Dz.U. poz.1722) , zgodnie z informacjami zawartymi w §3 ust.1 i 2, przedmiotowy projekt nie wymaga uzgodnienia pod względem zgodności z wymaganiami ochrony przeciwpożarowej. </w:t>
      </w:r>
      <w:r w:rsidR="005967ED">
        <w:rPr>
          <w:rFonts w:asciiTheme="minorHAnsi" w:hAnsiTheme="minorHAnsi" w:cstheme="minorHAnsi"/>
          <w:sz w:val="22"/>
          <w:szCs w:val="22"/>
        </w:rPr>
        <w:t xml:space="preserve"> </w:t>
      </w:r>
      <w:r w:rsidRPr="00ED0AA4">
        <w:rPr>
          <w:rFonts w:asciiTheme="minorHAnsi" w:hAnsiTheme="minorHAnsi" w:cstheme="minorHAnsi"/>
          <w:sz w:val="22"/>
          <w:szCs w:val="22"/>
        </w:rPr>
        <w:t xml:space="preserve">Budynek kwalifikuje się do klasy zagrożenia ludzi ZL IV, budynek niski H&lt;12m w klasie odporności pożarowej „D” </w:t>
      </w:r>
      <w:r w:rsidR="005967ED">
        <w:rPr>
          <w:rFonts w:asciiTheme="minorHAnsi" w:hAnsiTheme="minorHAnsi" w:cstheme="minorHAnsi"/>
          <w:sz w:val="22"/>
          <w:szCs w:val="22"/>
        </w:rPr>
        <w:t xml:space="preserve"> </w:t>
      </w:r>
      <w:r w:rsidRPr="00ED0AA4">
        <w:rPr>
          <w:rFonts w:asciiTheme="minorHAnsi" w:hAnsiTheme="minorHAnsi" w:cstheme="minorHAnsi"/>
          <w:sz w:val="22"/>
          <w:szCs w:val="22"/>
        </w:rPr>
        <w:t xml:space="preserve">Ściany wydzielenia pożarowego </w:t>
      </w:r>
      <w:r w:rsidR="005967ED">
        <w:rPr>
          <w:rFonts w:asciiTheme="minorHAnsi" w:hAnsiTheme="minorHAnsi" w:cstheme="minorHAnsi"/>
          <w:sz w:val="22"/>
          <w:szCs w:val="22"/>
        </w:rPr>
        <w:t xml:space="preserve"> </w:t>
      </w:r>
      <w:r w:rsidRPr="00ED0AA4">
        <w:rPr>
          <w:rFonts w:asciiTheme="minorHAnsi" w:hAnsiTheme="minorHAnsi" w:cstheme="minorHAnsi"/>
          <w:sz w:val="22"/>
          <w:szCs w:val="22"/>
        </w:rPr>
        <w:t xml:space="preserve">Ściany zewnętrzne usytuowane w granicy działki w klasie odporności pożarowej REI 60 – ocieplenie z wełny mineralnej , pasy </w:t>
      </w:r>
      <w:proofErr w:type="spellStart"/>
      <w:r w:rsidRPr="00ED0AA4">
        <w:rPr>
          <w:rFonts w:asciiTheme="minorHAnsi" w:hAnsiTheme="minorHAnsi" w:cstheme="minorHAnsi"/>
          <w:sz w:val="22"/>
          <w:szCs w:val="22"/>
        </w:rPr>
        <w:t>ppoż</w:t>
      </w:r>
      <w:proofErr w:type="spellEnd"/>
      <w:r w:rsidRPr="00ED0AA4">
        <w:rPr>
          <w:rFonts w:asciiTheme="minorHAnsi" w:hAnsiTheme="minorHAnsi" w:cstheme="minorHAnsi"/>
          <w:sz w:val="22"/>
          <w:szCs w:val="22"/>
        </w:rPr>
        <w:t xml:space="preserve"> na elewacji frontowej i tylnej o szer. min 100cm od strony granicy działek bocznych - ocieplenie z wełny mineralnej . </w:t>
      </w:r>
      <w:r w:rsidR="005967ED">
        <w:rPr>
          <w:rFonts w:asciiTheme="minorHAnsi" w:hAnsiTheme="minorHAnsi" w:cstheme="minorHAnsi"/>
          <w:sz w:val="22"/>
          <w:szCs w:val="22"/>
        </w:rPr>
        <w:t xml:space="preserve"> </w:t>
      </w:r>
      <w:r w:rsidRPr="00ED0AA4">
        <w:rPr>
          <w:rFonts w:asciiTheme="minorHAnsi" w:hAnsiTheme="minorHAnsi" w:cstheme="minorHAnsi"/>
          <w:sz w:val="22"/>
          <w:szCs w:val="22"/>
        </w:rPr>
        <w:t xml:space="preserve">Wszystkie materiały zastosowane w budynku w klasie NRO. </w:t>
      </w:r>
    </w:p>
    <w:p w14:paraId="3C1FDCEA" w14:textId="09C772F4"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Standard wykończenia lokali mieszkalnych:</w:t>
      </w:r>
    </w:p>
    <w:p w14:paraId="21617934" w14:textId="3498D1B4"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Przedmiot zamówienia obejmuje dostawę i montaż wyposażenia lokali mieszkalnych w</w:t>
      </w:r>
      <w:r w:rsidR="005967ED">
        <w:rPr>
          <w:rFonts w:cstheme="minorHAnsi"/>
          <w:color w:val="000000"/>
          <w:kern w:val="0"/>
        </w:rPr>
        <w:t xml:space="preserve"> </w:t>
      </w:r>
      <w:r w:rsidRPr="00ED0AA4">
        <w:rPr>
          <w:rFonts w:cstheme="minorHAnsi"/>
          <w:color w:val="000000"/>
          <w:kern w:val="0"/>
        </w:rPr>
        <w:t>wolnostojącą kuchenkę elektryczną indukcyjną z piekarnikiem, biały montaż tj. zlewy, baterie</w:t>
      </w:r>
      <w:r w:rsidR="005407FD" w:rsidRPr="00ED0AA4">
        <w:rPr>
          <w:rFonts w:cstheme="minorHAnsi"/>
          <w:color w:val="000000"/>
          <w:kern w:val="0"/>
        </w:rPr>
        <w:t xml:space="preserve">, </w:t>
      </w:r>
      <w:r w:rsidRPr="00ED0AA4">
        <w:rPr>
          <w:rFonts w:cstheme="minorHAnsi"/>
          <w:color w:val="000000"/>
          <w:kern w:val="0"/>
        </w:rPr>
        <w:t>kabiny , muszlę wc. Montaż stolarki drzwiowej, paneli podłogowych, montaż gniazd</w:t>
      </w:r>
      <w:r w:rsidR="005967ED">
        <w:rPr>
          <w:rFonts w:cstheme="minorHAnsi"/>
          <w:color w:val="000000"/>
          <w:kern w:val="0"/>
        </w:rPr>
        <w:t xml:space="preserve"> </w:t>
      </w:r>
      <w:r w:rsidRPr="00ED0AA4">
        <w:rPr>
          <w:rFonts w:cstheme="minorHAnsi"/>
          <w:color w:val="000000"/>
          <w:kern w:val="0"/>
        </w:rPr>
        <w:t>elektrycznych, włączników itp. Wykonanie okładzin ściennych, szpachlowanie, malowanie,</w:t>
      </w:r>
      <w:r w:rsidR="005967ED">
        <w:rPr>
          <w:rFonts w:cstheme="minorHAnsi"/>
          <w:color w:val="000000"/>
          <w:kern w:val="0"/>
        </w:rPr>
        <w:t xml:space="preserve"> </w:t>
      </w:r>
      <w:r w:rsidRPr="00ED0AA4">
        <w:rPr>
          <w:rFonts w:cstheme="minorHAnsi"/>
          <w:color w:val="000000"/>
          <w:kern w:val="0"/>
        </w:rPr>
        <w:t xml:space="preserve">płytki </w:t>
      </w:r>
      <w:proofErr w:type="spellStart"/>
      <w:r w:rsidRPr="00ED0AA4">
        <w:rPr>
          <w:rFonts w:cstheme="minorHAnsi"/>
          <w:color w:val="000000"/>
          <w:kern w:val="0"/>
        </w:rPr>
        <w:t>gresowe</w:t>
      </w:r>
      <w:proofErr w:type="spellEnd"/>
      <w:r w:rsidRPr="00ED0AA4">
        <w:rPr>
          <w:rFonts w:cstheme="minorHAnsi"/>
          <w:color w:val="000000"/>
          <w:kern w:val="0"/>
        </w:rPr>
        <w:t xml:space="preserve"> w łazienkach. Dokładny opis standardu wykończenia lokalu mieszkań stanowi</w:t>
      </w:r>
      <w:r w:rsidR="005967ED">
        <w:rPr>
          <w:rFonts w:cstheme="minorHAnsi"/>
          <w:color w:val="000000"/>
          <w:kern w:val="0"/>
        </w:rPr>
        <w:t xml:space="preserve"> </w:t>
      </w:r>
      <w:r w:rsidRPr="00CB5DCC">
        <w:rPr>
          <w:rFonts w:cstheme="minorHAnsi"/>
          <w:kern w:val="0"/>
        </w:rPr>
        <w:t>załącznik nr 1</w:t>
      </w:r>
      <w:r w:rsidR="00FD3C94" w:rsidRPr="00CB5DCC">
        <w:rPr>
          <w:rFonts w:cstheme="minorHAnsi"/>
          <w:kern w:val="0"/>
        </w:rPr>
        <w:t>6</w:t>
      </w:r>
      <w:r w:rsidRPr="00CB5DCC">
        <w:rPr>
          <w:rFonts w:cstheme="minorHAnsi"/>
          <w:kern w:val="0"/>
        </w:rPr>
        <w:t xml:space="preserve"> do SWZ</w:t>
      </w:r>
      <w:r w:rsidRPr="00ED0AA4">
        <w:rPr>
          <w:rFonts w:cstheme="minorHAnsi"/>
          <w:color w:val="000000"/>
          <w:kern w:val="0"/>
        </w:rPr>
        <w:t>.</w:t>
      </w:r>
      <w:r w:rsidR="005967ED">
        <w:rPr>
          <w:rFonts w:cstheme="minorHAnsi"/>
          <w:color w:val="000000"/>
          <w:kern w:val="0"/>
        </w:rPr>
        <w:t xml:space="preserve"> </w:t>
      </w:r>
      <w:r w:rsidRPr="00ED0AA4">
        <w:rPr>
          <w:rFonts w:cstheme="minorHAnsi"/>
          <w:color w:val="000000"/>
          <w:kern w:val="0"/>
        </w:rPr>
        <w:t>Zamawiający zastrzega, że na etapie prac wykończeniowych Wykonawca przedstawi trzy</w:t>
      </w:r>
      <w:r w:rsidR="005967ED">
        <w:rPr>
          <w:rFonts w:cstheme="minorHAnsi"/>
          <w:color w:val="000000"/>
          <w:kern w:val="0"/>
        </w:rPr>
        <w:t xml:space="preserve"> </w:t>
      </w:r>
      <w:r w:rsidRPr="00ED0AA4">
        <w:rPr>
          <w:rFonts w:cstheme="minorHAnsi"/>
          <w:color w:val="000000"/>
          <w:kern w:val="0"/>
        </w:rPr>
        <w:t>warianty materiałów wykończeniowych do akceptacji przez Zamawiającego z możliwością</w:t>
      </w:r>
      <w:r w:rsidR="005967ED">
        <w:rPr>
          <w:rFonts w:cstheme="minorHAnsi"/>
          <w:color w:val="000000"/>
          <w:kern w:val="0"/>
        </w:rPr>
        <w:t xml:space="preserve"> </w:t>
      </w:r>
      <w:r w:rsidRPr="00ED0AA4">
        <w:rPr>
          <w:rFonts w:cstheme="minorHAnsi"/>
          <w:color w:val="000000"/>
          <w:kern w:val="0"/>
        </w:rPr>
        <w:t>wykorzystania kilku z nich jednocześnie.</w:t>
      </w:r>
    </w:p>
    <w:p w14:paraId="646B2F8B" w14:textId="77777777" w:rsidR="005967ED" w:rsidRDefault="005967ED" w:rsidP="00182CE5">
      <w:pPr>
        <w:autoSpaceDE w:val="0"/>
        <w:autoSpaceDN w:val="0"/>
        <w:adjustRightInd w:val="0"/>
        <w:spacing w:after="0" w:line="240" w:lineRule="auto"/>
        <w:jc w:val="both"/>
        <w:rPr>
          <w:rFonts w:cstheme="minorHAnsi"/>
          <w:b/>
          <w:bCs/>
          <w:color w:val="000000"/>
          <w:kern w:val="0"/>
        </w:rPr>
      </w:pPr>
    </w:p>
    <w:p w14:paraId="33739383" w14:textId="34921CE4"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II. Przedmiot zamówienia</w:t>
      </w:r>
    </w:p>
    <w:p w14:paraId="5BEB2624" w14:textId="063EDC32" w:rsidR="005407FD" w:rsidRPr="005967ED" w:rsidRDefault="005407FD" w:rsidP="005967ED">
      <w:pPr>
        <w:jc w:val="both"/>
        <w:rPr>
          <w:rFonts w:cstheme="minorHAnsi"/>
        </w:rPr>
      </w:pPr>
      <w:bookmarkStart w:id="1" w:name="_Hlk216679438"/>
      <w:r w:rsidRPr="00ED0AA4">
        <w:rPr>
          <w:rFonts w:cstheme="minorHAnsi"/>
        </w:rPr>
        <w:t xml:space="preserve">Przedmiotem zamówienia jest budowa budynku mieszkalnego wielorodzinnego pn. „Budynek nad Wartą” zlokalizowanego na działkach gruntu 205/18, 205/4, 205/20 oraz 205/21 obręb Międzychód               ul. Wały Jana Kazimierza 1 województwo wielkopolskie. Parametry techniczne budynku: ilość </w:t>
      </w:r>
      <w:r w:rsidRPr="00ED0AA4">
        <w:rPr>
          <w:rFonts w:cstheme="minorHAnsi"/>
        </w:rPr>
        <w:lastRenderedPageBreak/>
        <w:t>kondygnacji 3; ilość lokali mieszkalnych 11; powierzchnia zabudowy 276,37 m</w:t>
      </w:r>
      <w:r w:rsidRPr="00ED0AA4">
        <w:rPr>
          <w:rFonts w:cstheme="minorHAnsi"/>
          <w:vertAlign w:val="superscript"/>
        </w:rPr>
        <w:t>2</w:t>
      </w:r>
      <w:r w:rsidRPr="00ED0AA4">
        <w:rPr>
          <w:rFonts w:cstheme="minorHAnsi"/>
        </w:rPr>
        <w:t>; powierzania użytkowa całkowita 623,84 m</w:t>
      </w:r>
      <w:r w:rsidRPr="00ED0AA4">
        <w:rPr>
          <w:rFonts w:cstheme="minorHAnsi"/>
          <w:vertAlign w:val="superscript"/>
        </w:rPr>
        <w:t>2</w:t>
      </w:r>
      <w:r w:rsidRPr="00ED0AA4">
        <w:rPr>
          <w:rFonts w:cstheme="minorHAnsi"/>
        </w:rPr>
        <w:t>. Budynek został zaprojektowany w technologii tradycyjnej: fundamenty żelbetowe, ściany fundamentowe murowane z bloczków betonowych;  ściany zewnętrzne murowane z trzpieniami żelbetowymi, ocieplenie z wełny mineralnej, stropy prefabrykowane; dach w konstrukcji drewnianej w połączeniu z belkami stalowymi; dostawa i montaż windy przyściennej. Budynek wyposażony w instalację: elektryczną, kanalizacji sanitarnej wraz z przyłączami, instalacji wodociągowej wraz z przyłączami; instalacji gazowej przyłącze wraz z zabudową  kotła gazowego. Wykończenie budynku "pod klucz"  kompleksowa usługa, w ramach której Zamawiający otrzymuje budynek mieszkalny gotowy do natychmiastowego zamieszkania – z wykończonymi ścianami, podłogami, łazienkami, kuchenką elektryczną jak również z montażem  drzwi wewnętrznych.  W zakresie przedsięwzięcia</w:t>
      </w:r>
      <w:r w:rsidR="005967ED">
        <w:rPr>
          <w:rFonts w:cstheme="minorHAnsi"/>
        </w:rPr>
        <w:t xml:space="preserve"> w</w:t>
      </w:r>
      <w:r w:rsidRPr="00ED0AA4">
        <w:rPr>
          <w:rFonts w:cstheme="minorHAnsi"/>
          <w:color w:val="000000"/>
          <w:highlight w:val="white"/>
        </w:rPr>
        <w:t xml:space="preserve"> kosztach przedsięwzięcia poza pozycja opisanymi w kosztorysie ofertowym należy uwzględnić koszt: organizacji placu budowy wraz z sanitariatami, utylizację odpadów powstałych w czasie realizacji zadania, kierowników budowy, obsługę geodezyjną, koszty związane z odpracowaniem projekty organizacji ruchu i zajęciem pasa drogi gminnej numer 229586P-Wały Jana Kazimierza, prowadzenie robót w ścisłej zabudowie pomiędzy nieruchomościami przy ul. 17 Stycznia 51 do nieruchomości</w:t>
      </w:r>
      <w:r w:rsidR="005967ED">
        <w:rPr>
          <w:rFonts w:cstheme="minorHAnsi"/>
          <w:color w:val="000000"/>
          <w:highlight w:val="white"/>
        </w:rPr>
        <w:t xml:space="preserve"> </w:t>
      </w:r>
      <w:r w:rsidRPr="00ED0AA4">
        <w:rPr>
          <w:rFonts w:cstheme="minorHAnsi"/>
          <w:color w:val="000000"/>
          <w:highlight w:val="white"/>
        </w:rPr>
        <w:t xml:space="preserve">17 Stycznia 57, przygotowanie dokumentacji odbiorowej (zgodnie z Prawem Budowlanym) inwestycji oraz koszty związane z zabezpieczeniem nieruchomościami sąsiednimi przed katastrofa budowlaną w związku z prowadzonymi robotami budowlanymi przy realizacji przedsięwzięcia. </w:t>
      </w:r>
    </w:p>
    <w:bookmarkEnd w:id="1"/>
    <w:p w14:paraId="44E6EAA4" w14:textId="79C3140C"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I</w:t>
      </w:r>
      <w:r w:rsidR="005967ED">
        <w:rPr>
          <w:rFonts w:cstheme="minorHAnsi"/>
          <w:b/>
          <w:bCs/>
          <w:color w:val="000000"/>
          <w:kern w:val="0"/>
        </w:rPr>
        <w:t>II</w:t>
      </w:r>
      <w:r w:rsidRPr="00ED0AA4">
        <w:rPr>
          <w:rFonts w:cstheme="minorHAnsi"/>
          <w:b/>
          <w:bCs/>
          <w:color w:val="000000"/>
          <w:kern w:val="0"/>
        </w:rPr>
        <w:t>. Zakres prac</w:t>
      </w:r>
    </w:p>
    <w:p w14:paraId="69C46D3E" w14:textId="77777777"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W zakres rzeczowy zamówienia wchodzą:</w:t>
      </w:r>
    </w:p>
    <w:p w14:paraId="2F9FD14B" w14:textId="084C0935" w:rsidR="005634D8" w:rsidRPr="00ED0AA4" w:rsidRDefault="005634D8" w:rsidP="00182CE5">
      <w:pPr>
        <w:pStyle w:val="Akapitzlist"/>
        <w:numPr>
          <w:ilvl w:val="0"/>
          <w:numId w:val="5"/>
        </w:numPr>
        <w:autoSpaceDE w:val="0"/>
        <w:autoSpaceDN w:val="0"/>
        <w:adjustRightInd w:val="0"/>
        <w:spacing w:after="0" w:line="240" w:lineRule="auto"/>
        <w:ind w:left="360"/>
        <w:jc w:val="both"/>
        <w:rPr>
          <w:rFonts w:cstheme="minorHAnsi"/>
          <w:color w:val="000000"/>
          <w:kern w:val="0"/>
        </w:rPr>
      </w:pPr>
      <w:r w:rsidRPr="00ED0AA4">
        <w:rPr>
          <w:rFonts w:cstheme="minorHAnsi"/>
          <w:color w:val="000000"/>
          <w:kern w:val="0"/>
        </w:rPr>
        <w:t>Budowa budynku mieszkalnego wielorodzinnego z 1</w:t>
      </w:r>
      <w:r w:rsidR="005407FD" w:rsidRPr="00ED0AA4">
        <w:rPr>
          <w:rFonts w:cstheme="minorHAnsi"/>
          <w:color w:val="000000"/>
          <w:kern w:val="0"/>
        </w:rPr>
        <w:t>1</w:t>
      </w:r>
      <w:r w:rsidRPr="00ED0AA4">
        <w:rPr>
          <w:rFonts w:cstheme="minorHAnsi"/>
          <w:color w:val="000000"/>
          <w:kern w:val="0"/>
        </w:rPr>
        <w:t xml:space="preserve"> lokalami mieszkalnymi.</w:t>
      </w:r>
    </w:p>
    <w:p w14:paraId="212D080F" w14:textId="6F81A6A7" w:rsidR="005634D8" w:rsidRPr="00ED0AA4" w:rsidRDefault="005634D8" w:rsidP="00182CE5">
      <w:pPr>
        <w:pStyle w:val="Akapitzlist"/>
        <w:numPr>
          <w:ilvl w:val="0"/>
          <w:numId w:val="4"/>
        </w:numPr>
        <w:autoSpaceDE w:val="0"/>
        <w:autoSpaceDN w:val="0"/>
        <w:adjustRightInd w:val="0"/>
        <w:spacing w:after="0" w:line="240" w:lineRule="auto"/>
        <w:ind w:left="720"/>
        <w:jc w:val="both"/>
        <w:rPr>
          <w:rFonts w:cstheme="minorHAnsi"/>
          <w:color w:val="000000"/>
          <w:kern w:val="0"/>
        </w:rPr>
      </w:pPr>
      <w:r w:rsidRPr="00ED0AA4">
        <w:rPr>
          <w:rFonts w:cstheme="minorHAnsi"/>
          <w:color w:val="000000"/>
          <w:kern w:val="0"/>
        </w:rPr>
        <w:t>Roboty przygotowawcze, prace ziemne</w:t>
      </w:r>
    </w:p>
    <w:p w14:paraId="579AEACF" w14:textId="2EC9A7DA" w:rsidR="005634D8" w:rsidRPr="00ED0AA4" w:rsidRDefault="005634D8" w:rsidP="00182CE5">
      <w:pPr>
        <w:pStyle w:val="Akapitzlist"/>
        <w:numPr>
          <w:ilvl w:val="0"/>
          <w:numId w:val="4"/>
        </w:numPr>
        <w:autoSpaceDE w:val="0"/>
        <w:autoSpaceDN w:val="0"/>
        <w:adjustRightInd w:val="0"/>
        <w:spacing w:after="0" w:line="240" w:lineRule="auto"/>
        <w:ind w:left="720"/>
        <w:jc w:val="both"/>
        <w:rPr>
          <w:rFonts w:cstheme="minorHAnsi"/>
          <w:color w:val="000000"/>
          <w:kern w:val="0"/>
        </w:rPr>
      </w:pPr>
      <w:r w:rsidRPr="00ED0AA4">
        <w:rPr>
          <w:rFonts w:cstheme="minorHAnsi"/>
          <w:color w:val="000000"/>
          <w:kern w:val="0"/>
        </w:rPr>
        <w:t>Roboty murowe</w:t>
      </w:r>
    </w:p>
    <w:p w14:paraId="6D2EEC5A" w14:textId="4CAE6C27" w:rsidR="005634D8" w:rsidRPr="00ED0AA4" w:rsidRDefault="005634D8" w:rsidP="00182CE5">
      <w:pPr>
        <w:pStyle w:val="Akapitzlist"/>
        <w:numPr>
          <w:ilvl w:val="0"/>
          <w:numId w:val="4"/>
        </w:numPr>
        <w:autoSpaceDE w:val="0"/>
        <w:autoSpaceDN w:val="0"/>
        <w:adjustRightInd w:val="0"/>
        <w:spacing w:after="0" w:line="240" w:lineRule="auto"/>
        <w:ind w:left="720"/>
        <w:jc w:val="both"/>
        <w:rPr>
          <w:rFonts w:cstheme="minorHAnsi"/>
          <w:color w:val="000000"/>
          <w:kern w:val="0"/>
        </w:rPr>
      </w:pPr>
      <w:r w:rsidRPr="00ED0AA4">
        <w:rPr>
          <w:rFonts w:cstheme="minorHAnsi"/>
          <w:color w:val="000000"/>
          <w:kern w:val="0"/>
        </w:rPr>
        <w:t>Roboty żelbetowe</w:t>
      </w:r>
    </w:p>
    <w:p w14:paraId="4FC6154A" w14:textId="03707511" w:rsidR="005634D8" w:rsidRPr="00ED0AA4" w:rsidRDefault="005634D8" w:rsidP="00182CE5">
      <w:pPr>
        <w:pStyle w:val="Akapitzlist"/>
        <w:numPr>
          <w:ilvl w:val="0"/>
          <w:numId w:val="4"/>
        </w:numPr>
        <w:autoSpaceDE w:val="0"/>
        <w:autoSpaceDN w:val="0"/>
        <w:adjustRightInd w:val="0"/>
        <w:spacing w:after="0" w:line="240" w:lineRule="auto"/>
        <w:ind w:left="720"/>
        <w:jc w:val="both"/>
        <w:rPr>
          <w:rFonts w:cstheme="minorHAnsi"/>
          <w:color w:val="000000"/>
          <w:kern w:val="0"/>
        </w:rPr>
      </w:pPr>
      <w:r w:rsidRPr="00ED0AA4">
        <w:rPr>
          <w:rFonts w:cstheme="minorHAnsi"/>
          <w:color w:val="000000"/>
          <w:kern w:val="0"/>
        </w:rPr>
        <w:t>Szyb windowy wraz z montażem dźwigu wraz z dokumentacją dopuszczającą do</w:t>
      </w:r>
      <w:r w:rsidR="00805128" w:rsidRPr="00ED0AA4">
        <w:rPr>
          <w:rFonts w:cstheme="minorHAnsi"/>
          <w:color w:val="000000"/>
          <w:kern w:val="0"/>
        </w:rPr>
        <w:t xml:space="preserve"> </w:t>
      </w:r>
      <w:r w:rsidRPr="00ED0AA4">
        <w:rPr>
          <w:rFonts w:cstheme="minorHAnsi"/>
          <w:color w:val="000000"/>
          <w:kern w:val="0"/>
        </w:rPr>
        <w:t>użytkowania</w:t>
      </w:r>
    </w:p>
    <w:p w14:paraId="7D2B9F48" w14:textId="01C1377A" w:rsidR="005634D8" w:rsidRPr="00ED0AA4" w:rsidRDefault="005634D8" w:rsidP="00182CE5">
      <w:pPr>
        <w:pStyle w:val="Akapitzlist"/>
        <w:numPr>
          <w:ilvl w:val="0"/>
          <w:numId w:val="4"/>
        </w:numPr>
        <w:autoSpaceDE w:val="0"/>
        <w:autoSpaceDN w:val="0"/>
        <w:adjustRightInd w:val="0"/>
        <w:spacing w:after="0" w:line="240" w:lineRule="auto"/>
        <w:ind w:left="720"/>
        <w:jc w:val="both"/>
        <w:rPr>
          <w:rFonts w:cstheme="minorHAnsi"/>
          <w:color w:val="000000"/>
          <w:kern w:val="0"/>
        </w:rPr>
      </w:pPr>
      <w:r w:rsidRPr="00ED0AA4">
        <w:rPr>
          <w:rFonts w:cstheme="minorHAnsi"/>
          <w:color w:val="000000"/>
          <w:kern w:val="0"/>
        </w:rPr>
        <w:t>Roboty wykończeniowe</w:t>
      </w:r>
    </w:p>
    <w:p w14:paraId="2F13F0C0" w14:textId="77777777" w:rsidR="00805128" w:rsidRPr="00ED0AA4" w:rsidRDefault="005634D8" w:rsidP="00182CE5">
      <w:pPr>
        <w:pStyle w:val="Akapitzlist"/>
        <w:numPr>
          <w:ilvl w:val="0"/>
          <w:numId w:val="5"/>
        </w:numPr>
        <w:autoSpaceDE w:val="0"/>
        <w:autoSpaceDN w:val="0"/>
        <w:adjustRightInd w:val="0"/>
        <w:spacing w:after="0" w:line="240" w:lineRule="auto"/>
        <w:ind w:left="360"/>
        <w:jc w:val="both"/>
        <w:rPr>
          <w:rFonts w:cstheme="minorHAnsi"/>
          <w:color w:val="000000"/>
          <w:kern w:val="0"/>
        </w:rPr>
      </w:pPr>
      <w:r w:rsidRPr="00ED0AA4">
        <w:rPr>
          <w:rFonts w:cstheme="minorHAnsi"/>
          <w:color w:val="000000"/>
          <w:kern w:val="0"/>
        </w:rPr>
        <w:t>Budowa instalacji wewnętrznyc</w:t>
      </w:r>
      <w:r w:rsidR="00805128" w:rsidRPr="00ED0AA4">
        <w:rPr>
          <w:rFonts w:cstheme="minorHAnsi"/>
          <w:color w:val="000000"/>
          <w:kern w:val="0"/>
        </w:rPr>
        <w:t>h</w:t>
      </w:r>
    </w:p>
    <w:p w14:paraId="64F06EDB" w14:textId="77777777" w:rsidR="00805128" w:rsidRPr="00ED0AA4" w:rsidRDefault="005634D8" w:rsidP="00182CE5">
      <w:pPr>
        <w:pStyle w:val="Akapitzlist"/>
        <w:numPr>
          <w:ilvl w:val="0"/>
          <w:numId w:val="5"/>
        </w:numPr>
        <w:autoSpaceDE w:val="0"/>
        <w:autoSpaceDN w:val="0"/>
        <w:adjustRightInd w:val="0"/>
        <w:spacing w:after="0" w:line="240" w:lineRule="auto"/>
        <w:ind w:left="360"/>
        <w:jc w:val="both"/>
        <w:rPr>
          <w:rFonts w:cstheme="minorHAnsi"/>
          <w:color w:val="000000"/>
          <w:kern w:val="0"/>
        </w:rPr>
      </w:pPr>
      <w:r w:rsidRPr="00ED0AA4">
        <w:rPr>
          <w:rFonts w:cstheme="minorHAnsi"/>
          <w:color w:val="000000"/>
          <w:kern w:val="0"/>
        </w:rPr>
        <w:t>Budowa instalacji zewnętrznych i przyłączy</w:t>
      </w:r>
    </w:p>
    <w:p w14:paraId="13E771EE" w14:textId="77777777" w:rsidR="00805128" w:rsidRPr="00ED0AA4" w:rsidRDefault="005634D8" w:rsidP="00182CE5">
      <w:pPr>
        <w:pStyle w:val="Akapitzlist"/>
        <w:numPr>
          <w:ilvl w:val="0"/>
          <w:numId w:val="5"/>
        </w:numPr>
        <w:autoSpaceDE w:val="0"/>
        <w:autoSpaceDN w:val="0"/>
        <w:adjustRightInd w:val="0"/>
        <w:spacing w:after="0" w:line="240" w:lineRule="auto"/>
        <w:ind w:left="360"/>
        <w:jc w:val="both"/>
        <w:rPr>
          <w:rFonts w:cstheme="minorHAnsi"/>
          <w:color w:val="000000"/>
          <w:kern w:val="0"/>
        </w:rPr>
      </w:pPr>
      <w:r w:rsidRPr="00ED0AA4">
        <w:rPr>
          <w:rFonts w:cstheme="minorHAnsi"/>
          <w:color w:val="000000"/>
          <w:kern w:val="0"/>
        </w:rPr>
        <w:t xml:space="preserve">Budowa </w:t>
      </w:r>
      <w:r w:rsidR="00805128" w:rsidRPr="00ED0AA4">
        <w:rPr>
          <w:rFonts w:cstheme="minorHAnsi"/>
          <w:color w:val="000000"/>
          <w:kern w:val="0"/>
        </w:rPr>
        <w:t>ciągów pieszych</w:t>
      </w:r>
      <w:r w:rsidRPr="00ED0AA4">
        <w:rPr>
          <w:rFonts w:cstheme="minorHAnsi"/>
          <w:color w:val="000000"/>
          <w:kern w:val="0"/>
        </w:rPr>
        <w:t xml:space="preserve"> i dróg wewnętrznych</w:t>
      </w:r>
    </w:p>
    <w:p w14:paraId="2000DB74" w14:textId="77777777" w:rsidR="00805128" w:rsidRPr="00ED0AA4" w:rsidRDefault="005634D8" w:rsidP="00182CE5">
      <w:pPr>
        <w:pStyle w:val="Akapitzlist"/>
        <w:numPr>
          <w:ilvl w:val="0"/>
          <w:numId w:val="5"/>
        </w:numPr>
        <w:autoSpaceDE w:val="0"/>
        <w:autoSpaceDN w:val="0"/>
        <w:adjustRightInd w:val="0"/>
        <w:spacing w:after="0" w:line="240" w:lineRule="auto"/>
        <w:ind w:left="360"/>
        <w:jc w:val="both"/>
        <w:rPr>
          <w:rFonts w:cstheme="minorHAnsi"/>
          <w:color w:val="000000"/>
          <w:kern w:val="0"/>
        </w:rPr>
      </w:pPr>
      <w:r w:rsidRPr="00ED0AA4">
        <w:rPr>
          <w:rFonts w:cstheme="minorHAnsi"/>
          <w:color w:val="000000"/>
          <w:kern w:val="0"/>
        </w:rPr>
        <w:t>Budowa wiaty śmietnikowej na odpady</w:t>
      </w:r>
    </w:p>
    <w:p w14:paraId="0FE3F7FE" w14:textId="77777777" w:rsidR="00805128" w:rsidRPr="00ED0AA4" w:rsidRDefault="005634D8" w:rsidP="00182CE5">
      <w:pPr>
        <w:pStyle w:val="Akapitzlist"/>
        <w:numPr>
          <w:ilvl w:val="0"/>
          <w:numId w:val="5"/>
        </w:numPr>
        <w:autoSpaceDE w:val="0"/>
        <w:autoSpaceDN w:val="0"/>
        <w:adjustRightInd w:val="0"/>
        <w:spacing w:after="0" w:line="240" w:lineRule="auto"/>
        <w:ind w:left="360"/>
        <w:jc w:val="both"/>
        <w:rPr>
          <w:rFonts w:cstheme="minorHAnsi"/>
          <w:color w:val="000000"/>
          <w:kern w:val="0"/>
        </w:rPr>
      </w:pPr>
      <w:r w:rsidRPr="00ED0AA4">
        <w:rPr>
          <w:rFonts w:cstheme="minorHAnsi"/>
          <w:color w:val="000000"/>
          <w:kern w:val="0"/>
        </w:rPr>
        <w:t>Budowa elementów małej architektury łącznie z powierzchnią biologicznie czynną.</w:t>
      </w:r>
    </w:p>
    <w:p w14:paraId="28387E88" w14:textId="77777777" w:rsidR="00805128" w:rsidRPr="00ED0AA4" w:rsidRDefault="005634D8" w:rsidP="00182CE5">
      <w:pPr>
        <w:pStyle w:val="Akapitzlist"/>
        <w:numPr>
          <w:ilvl w:val="0"/>
          <w:numId w:val="5"/>
        </w:numPr>
        <w:autoSpaceDE w:val="0"/>
        <w:autoSpaceDN w:val="0"/>
        <w:adjustRightInd w:val="0"/>
        <w:spacing w:after="0" w:line="240" w:lineRule="auto"/>
        <w:ind w:left="360"/>
        <w:jc w:val="both"/>
        <w:rPr>
          <w:rFonts w:cstheme="minorHAnsi"/>
          <w:color w:val="000000"/>
          <w:kern w:val="0"/>
        </w:rPr>
      </w:pPr>
      <w:r w:rsidRPr="00ED0AA4">
        <w:rPr>
          <w:rFonts w:cstheme="minorHAnsi"/>
          <w:color w:val="000000"/>
          <w:kern w:val="0"/>
        </w:rPr>
        <w:t xml:space="preserve"> Dokonanie odbiorów wszystkich elementów mechanicznych i uzyskanie w tym</w:t>
      </w:r>
      <w:r w:rsidR="00805128" w:rsidRPr="00ED0AA4">
        <w:rPr>
          <w:rFonts w:cstheme="minorHAnsi"/>
          <w:color w:val="000000"/>
          <w:kern w:val="0"/>
        </w:rPr>
        <w:t xml:space="preserve"> </w:t>
      </w:r>
      <w:r w:rsidRPr="00ED0AA4">
        <w:rPr>
          <w:rFonts w:cstheme="minorHAnsi"/>
          <w:color w:val="000000"/>
          <w:kern w:val="0"/>
        </w:rPr>
        <w:t>zakresie dokumentów dopuszczających do użytkowania np. UDT itp.</w:t>
      </w:r>
    </w:p>
    <w:p w14:paraId="67BDAA1B" w14:textId="77777777" w:rsidR="00805128" w:rsidRPr="00ED0AA4" w:rsidRDefault="005634D8" w:rsidP="00182CE5">
      <w:pPr>
        <w:pStyle w:val="Akapitzlist"/>
        <w:numPr>
          <w:ilvl w:val="0"/>
          <w:numId w:val="5"/>
        </w:numPr>
        <w:autoSpaceDE w:val="0"/>
        <w:autoSpaceDN w:val="0"/>
        <w:adjustRightInd w:val="0"/>
        <w:spacing w:after="0" w:line="240" w:lineRule="auto"/>
        <w:ind w:left="360"/>
        <w:jc w:val="both"/>
        <w:rPr>
          <w:rFonts w:cstheme="minorHAnsi"/>
          <w:color w:val="000000"/>
          <w:kern w:val="0"/>
        </w:rPr>
      </w:pPr>
      <w:r w:rsidRPr="00ED0AA4">
        <w:rPr>
          <w:rFonts w:cstheme="minorHAnsi"/>
          <w:color w:val="000000"/>
          <w:kern w:val="0"/>
        </w:rPr>
        <w:t>Wykonanie dokumentacji powykonawczej</w:t>
      </w:r>
    </w:p>
    <w:p w14:paraId="581E844A" w14:textId="77777777" w:rsidR="00805128" w:rsidRPr="00ED0AA4" w:rsidRDefault="005634D8" w:rsidP="00182CE5">
      <w:pPr>
        <w:pStyle w:val="Akapitzlist"/>
        <w:numPr>
          <w:ilvl w:val="0"/>
          <w:numId w:val="5"/>
        </w:numPr>
        <w:autoSpaceDE w:val="0"/>
        <w:autoSpaceDN w:val="0"/>
        <w:adjustRightInd w:val="0"/>
        <w:spacing w:after="0" w:line="240" w:lineRule="auto"/>
        <w:ind w:left="360"/>
        <w:jc w:val="both"/>
        <w:rPr>
          <w:rFonts w:cstheme="minorHAnsi"/>
          <w:color w:val="000000"/>
          <w:kern w:val="0"/>
        </w:rPr>
      </w:pPr>
      <w:r w:rsidRPr="00ED0AA4">
        <w:rPr>
          <w:rFonts w:cstheme="minorHAnsi"/>
          <w:color w:val="000000"/>
          <w:kern w:val="0"/>
        </w:rPr>
        <w:t>Wykonanie inwentaryzacji powykonawczej powierzchni budynku</w:t>
      </w:r>
    </w:p>
    <w:p w14:paraId="1A279061" w14:textId="13922B66" w:rsidR="005634D8" w:rsidRPr="00CB5DCC" w:rsidRDefault="005634D8" w:rsidP="00182CE5">
      <w:pPr>
        <w:pStyle w:val="Akapitzlist"/>
        <w:numPr>
          <w:ilvl w:val="0"/>
          <w:numId w:val="5"/>
        </w:numPr>
        <w:autoSpaceDE w:val="0"/>
        <w:autoSpaceDN w:val="0"/>
        <w:adjustRightInd w:val="0"/>
        <w:spacing w:after="0" w:line="240" w:lineRule="auto"/>
        <w:ind w:left="360"/>
        <w:jc w:val="both"/>
        <w:rPr>
          <w:rFonts w:cstheme="minorHAnsi"/>
          <w:color w:val="000000"/>
          <w:kern w:val="0"/>
        </w:rPr>
      </w:pPr>
      <w:r w:rsidRPr="00ED0AA4">
        <w:rPr>
          <w:rFonts w:cstheme="minorHAnsi"/>
          <w:color w:val="000000"/>
          <w:kern w:val="0"/>
        </w:rPr>
        <w:t>Przygotowanie dokumentacji w celu dokonania odbioru budowlanego budynku</w:t>
      </w:r>
      <w:r w:rsidR="00CB5DCC">
        <w:rPr>
          <w:rFonts w:cstheme="minorHAnsi"/>
          <w:color w:val="000000"/>
          <w:kern w:val="0"/>
        </w:rPr>
        <w:t xml:space="preserve"> </w:t>
      </w:r>
      <w:r w:rsidRPr="00CB5DCC">
        <w:rPr>
          <w:rFonts w:cstheme="minorHAnsi"/>
          <w:color w:val="000000"/>
          <w:kern w:val="0"/>
        </w:rPr>
        <w:t>wraz z uzyskaniem pozwolenia na użytkowanie budynku.</w:t>
      </w:r>
    </w:p>
    <w:p w14:paraId="70C8C31D" w14:textId="77777777" w:rsidR="005967ED" w:rsidRDefault="005967ED" w:rsidP="00182CE5">
      <w:pPr>
        <w:autoSpaceDE w:val="0"/>
        <w:autoSpaceDN w:val="0"/>
        <w:adjustRightInd w:val="0"/>
        <w:spacing w:after="0" w:line="240" w:lineRule="auto"/>
        <w:jc w:val="both"/>
        <w:rPr>
          <w:rFonts w:cstheme="minorHAnsi"/>
          <w:b/>
          <w:bCs/>
          <w:color w:val="000000"/>
          <w:kern w:val="0"/>
        </w:rPr>
      </w:pPr>
    </w:p>
    <w:p w14:paraId="7ADA9301" w14:textId="2A1E8B0A" w:rsidR="005634D8" w:rsidRPr="00ED0AA4" w:rsidRDefault="005967ED" w:rsidP="00182CE5">
      <w:pPr>
        <w:autoSpaceDE w:val="0"/>
        <w:autoSpaceDN w:val="0"/>
        <w:adjustRightInd w:val="0"/>
        <w:spacing w:after="0" w:line="240" w:lineRule="auto"/>
        <w:jc w:val="both"/>
        <w:rPr>
          <w:rFonts w:cstheme="minorHAnsi"/>
          <w:b/>
          <w:bCs/>
          <w:color w:val="000000"/>
          <w:kern w:val="0"/>
        </w:rPr>
      </w:pPr>
      <w:r>
        <w:rPr>
          <w:rFonts w:cstheme="minorHAnsi"/>
          <w:b/>
          <w:bCs/>
          <w:color w:val="000000"/>
          <w:kern w:val="0"/>
        </w:rPr>
        <w:t>I</w:t>
      </w:r>
      <w:r w:rsidR="005634D8" w:rsidRPr="00ED0AA4">
        <w:rPr>
          <w:rFonts w:cstheme="minorHAnsi"/>
          <w:b/>
          <w:bCs/>
          <w:color w:val="000000"/>
          <w:kern w:val="0"/>
        </w:rPr>
        <w:t>V. Opis użytkowy budynku</w:t>
      </w:r>
    </w:p>
    <w:p w14:paraId="63F3E285" w14:textId="0F43E3F2" w:rsidR="005634D8" w:rsidRPr="00ED0AA4" w:rsidRDefault="005634D8" w:rsidP="00182CE5">
      <w:pPr>
        <w:autoSpaceDE w:val="0"/>
        <w:autoSpaceDN w:val="0"/>
        <w:adjustRightInd w:val="0"/>
        <w:spacing w:after="0" w:line="240" w:lineRule="auto"/>
        <w:jc w:val="both"/>
        <w:rPr>
          <w:rFonts w:cstheme="minorHAnsi"/>
          <w:color w:val="000000"/>
          <w:kern w:val="0"/>
        </w:rPr>
      </w:pPr>
      <w:r w:rsidRPr="00ED0AA4">
        <w:rPr>
          <w:rFonts w:cstheme="minorHAnsi"/>
          <w:color w:val="000000"/>
          <w:kern w:val="0"/>
        </w:rPr>
        <w:t xml:space="preserve">Zaprojektowany budynek mieszkalny wielorodzinny składa się z </w:t>
      </w:r>
      <w:r w:rsidR="00805128" w:rsidRPr="00ED0AA4">
        <w:rPr>
          <w:rFonts w:cstheme="minorHAnsi"/>
          <w:color w:val="000000"/>
          <w:kern w:val="0"/>
        </w:rPr>
        <w:t>3</w:t>
      </w:r>
      <w:r w:rsidRPr="00ED0AA4">
        <w:rPr>
          <w:rFonts w:cstheme="minorHAnsi"/>
          <w:color w:val="000000"/>
          <w:kern w:val="0"/>
        </w:rPr>
        <w:t xml:space="preserve"> kondygnacji nadziemnych z</w:t>
      </w:r>
      <w:r w:rsidR="005967ED">
        <w:rPr>
          <w:rFonts w:cstheme="minorHAnsi"/>
          <w:color w:val="000000"/>
          <w:kern w:val="0"/>
        </w:rPr>
        <w:t xml:space="preserve"> </w:t>
      </w:r>
      <w:r w:rsidRPr="00ED0AA4">
        <w:rPr>
          <w:rFonts w:cstheme="minorHAnsi"/>
          <w:color w:val="000000"/>
          <w:kern w:val="0"/>
        </w:rPr>
        <w:t>poddaszem użytkowym.</w:t>
      </w:r>
      <w:r w:rsidR="00CB5DCC">
        <w:rPr>
          <w:rFonts w:cstheme="minorHAnsi"/>
          <w:color w:val="000000"/>
          <w:kern w:val="0"/>
        </w:rPr>
        <w:t xml:space="preserve"> W budynku zaprojekowanych jest 11 lokali mieszkalnych</w:t>
      </w:r>
    </w:p>
    <w:p w14:paraId="343C5E36" w14:textId="77777777" w:rsidR="005967ED" w:rsidRDefault="005967ED" w:rsidP="00182CE5">
      <w:pPr>
        <w:autoSpaceDE w:val="0"/>
        <w:autoSpaceDN w:val="0"/>
        <w:adjustRightInd w:val="0"/>
        <w:spacing w:after="0" w:line="240" w:lineRule="auto"/>
        <w:jc w:val="both"/>
        <w:rPr>
          <w:rFonts w:cstheme="minorHAnsi"/>
          <w:b/>
          <w:bCs/>
          <w:color w:val="000000"/>
          <w:kern w:val="0"/>
        </w:rPr>
      </w:pPr>
    </w:p>
    <w:p w14:paraId="1E4603F3" w14:textId="0AF70CE5"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V. Obowiązki wykonawcy nie wymienione w dokumentacji projektowej, STWiORB i</w:t>
      </w:r>
    </w:p>
    <w:p w14:paraId="7F124FE0" w14:textId="77777777"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przedmiarach:</w:t>
      </w:r>
    </w:p>
    <w:p w14:paraId="7E35235A" w14:textId="77777777"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lastRenderedPageBreak/>
        <w:t>Wykonawca zgłosi do organów administracyjnych zamiar rozpoczęcia oraz zakończenia robót</w:t>
      </w:r>
      <w:r w:rsidR="00805128" w:rsidRPr="00ED0AA4">
        <w:rPr>
          <w:rFonts w:cstheme="minorHAnsi"/>
          <w:color w:val="000000"/>
          <w:kern w:val="0"/>
        </w:rPr>
        <w:t xml:space="preserve"> </w:t>
      </w:r>
      <w:r w:rsidRPr="00ED0AA4">
        <w:rPr>
          <w:rFonts w:cstheme="minorHAnsi"/>
          <w:color w:val="000000"/>
          <w:kern w:val="0"/>
        </w:rPr>
        <w:t>budowlanych wraz z kompletem wymaganych dokumentów. W tym zakresie Zamawiający</w:t>
      </w:r>
      <w:r w:rsidR="00805128" w:rsidRPr="00ED0AA4">
        <w:rPr>
          <w:rFonts w:cstheme="minorHAnsi"/>
          <w:color w:val="000000"/>
          <w:kern w:val="0"/>
        </w:rPr>
        <w:t xml:space="preserve"> </w:t>
      </w:r>
      <w:r w:rsidRPr="00ED0AA4">
        <w:rPr>
          <w:rFonts w:cstheme="minorHAnsi"/>
          <w:color w:val="000000"/>
          <w:kern w:val="0"/>
        </w:rPr>
        <w:t>wystawi Wykonawcy stosowne pełnomocnictwo.</w:t>
      </w:r>
    </w:p>
    <w:p w14:paraId="24AD5EE4" w14:textId="0B3F9B5C"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 xml:space="preserve">Przygotowanie i uzgodnienie z Zamawiającym w terminie do </w:t>
      </w:r>
      <w:r w:rsidR="00CB5DCC">
        <w:rPr>
          <w:rFonts w:cstheme="minorHAnsi"/>
          <w:color w:val="000000"/>
          <w:kern w:val="0"/>
        </w:rPr>
        <w:t>7</w:t>
      </w:r>
      <w:r w:rsidRPr="00ED0AA4">
        <w:rPr>
          <w:rFonts w:cstheme="minorHAnsi"/>
          <w:color w:val="000000"/>
          <w:kern w:val="0"/>
        </w:rPr>
        <w:t xml:space="preserve"> dni od daty podpisania</w:t>
      </w:r>
      <w:r w:rsidR="00805128" w:rsidRPr="00ED0AA4">
        <w:rPr>
          <w:rFonts w:cstheme="minorHAnsi"/>
          <w:color w:val="000000"/>
          <w:kern w:val="0"/>
        </w:rPr>
        <w:t xml:space="preserve"> </w:t>
      </w:r>
      <w:r w:rsidRPr="00ED0AA4">
        <w:rPr>
          <w:rFonts w:cstheme="minorHAnsi"/>
          <w:color w:val="000000"/>
          <w:kern w:val="0"/>
        </w:rPr>
        <w:t>Umowy harmonogramu rzeczowo-finansowego, który będzie niezbędny do rozliczenia</w:t>
      </w:r>
      <w:r w:rsidR="00805128" w:rsidRPr="00ED0AA4">
        <w:rPr>
          <w:rFonts w:cstheme="minorHAnsi"/>
          <w:color w:val="000000"/>
          <w:kern w:val="0"/>
        </w:rPr>
        <w:t xml:space="preserve"> </w:t>
      </w:r>
      <w:r w:rsidRPr="00ED0AA4">
        <w:rPr>
          <w:rFonts w:cstheme="minorHAnsi"/>
          <w:color w:val="000000"/>
          <w:kern w:val="0"/>
        </w:rPr>
        <w:t>inwestycji (płatności częściowych) przez Zamawiającego. Harmonogram rzeczowo- finansowy</w:t>
      </w:r>
      <w:r w:rsidR="00805128" w:rsidRPr="00ED0AA4">
        <w:rPr>
          <w:rFonts w:cstheme="minorHAnsi"/>
          <w:color w:val="000000"/>
          <w:kern w:val="0"/>
        </w:rPr>
        <w:t xml:space="preserve"> </w:t>
      </w:r>
      <w:r w:rsidRPr="00ED0AA4">
        <w:rPr>
          <w:rFonts w:cstheme="minorHAnsi"/>
          <w:color w:val="000000"/>
          <w:kern w:val="0"/>
        </w:rPr>
        <w:t>winien być sporządzony na podstawie i w oparciu o przedmiar robót (z zastrzeżeniem zapisów</w:t>
      </w:r>
      <w:r w:rsidR="00805128" w:rsidRPr="00ED0AA4">
        <w:rPr>
          <w:rFonts w:cstheme="minorHAnsi"/>
          <w:color w:val="000000"/>
          <w:kern w:val="0"/>
        </w:rPr>
        <w:t xml:space="preserve"> </w:t>
      </w:r>
      <w:r w:rsidRPr="00ED0AA4">
        <w:rPr>
          <w:rFonts w:cstheme="minorHAnsi"/>
          <w:color w:val="000000"/>
          <w:kern w:val="0"/>
        </w:rPr>
        <w:t>Umowy) oraz uwzględniać zestawienie kosztów i wykaz robót, które Wykonawca przewidział</w:t>
      </w:r>
      <w:r w:rsidR="00805128" w:rsidRPr="00ED0AA4">
        <w:rPr>
          <w:rFonts w:cstheme="minorHAnsi"/>
          <w:color w:val="000000"/>
          <w:kern w:val="0"/>
        </w:rPr>
        <w:t xml:space="preserve"> </w:t>
      </w:r>
      <w:r w:rsidRPr="00ED0AA4">
        <w:rPr>
          <w:rFonts w:cstheme="minorHAnsi"/>
          <w:color w:val="000000"/>
          <w:kern w:val="0"/>
        </w:rPr>
        <w:t>jako niezbędne do wykonania zamówienia. Zmiana Harmonogramu rzeczowo-finansowy</w:t>
      </w:r>
      <w:r w:rsidR="00805128" w:rsidRPr="00ED0AA4">
        <w:rPr>
          <w:rFonts w:cstheme="minorHAnsi"/>
          <w:color w:val="000000"/>
          <w:kern w:val="0"/>
        </w:rPr>
        <w:t xml:space="preserve"> </w:t>
      </w:r>
      <w:r w:rsidRPr="00ED0AA4">
        <w:rPr>
          <w:rFonts w:cstheme="minorHAnsi"/>
          <w:color w:val="000000"/>
          <w:kern w:val="0"/>
        </w:rPr>
        <w:t>każdorazowo wymaga akceptacji Zamawiającego</w:t>
      </w:r>
      <w:r w:rsidR="00805128" w:rsidRPr="00ED0AA4">
        <w:rPr>
          <w:rFonts w:cstheme="minorHAnsi"/>
          <w:color w:val="000000"/>
          <w:kern w:val="0"/>
        </w:rPr>
        <w:t>.</w:t>
      </w:r>
      <w:r w:rsidRPr="00ED0AA4">
        <w:rPr>
          <w:rFonts w:cstheme="minorHAnsi"/>
          <w:color w:val="000000"/>
          <w:kern w:val="0"/>
        </w:rPr>
        <w:t xml:space="preserve"> </w:t>
      </w:r>
    </w:p>
    <w:p w14:paraId="137E1239" w14:textId="30690BF7"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 xml:space="preserve">Wykonawca udziela gwarancji na wykonane roboty budowlane na okres </w:t>
      </w:r>
      <w:r w:rsidR="00CB5DCC">
        <w:rPr>
          <w:rFonts w:cstheme="minorHAnsi"/>
          <w:color w:val="000000"/>
          <w:kern w:val="0"/>
        </w:rPr>
        <w:t>_____</w:t>
      </w:r>
      <w:r w:rsidRPr="00ED0AA4">
        <w:rPr>
          <w:rFonts w:cstheme="minorHAnsi"/>
          <w:color w:val="000000"/>
          <w:kern w:val="0"/>
        </w:rPr>
        <w:t xml:space="preserve"> licząc</w:t>
      </w:r>
      <w:r w:rsidR="00805128" w:rsidRPr="00ED0AA4">
        <w:rPr>
          <w:rFonts w:cstheme="minorHAnsi"/>
          <w:color w:val="000000"/>
          <w:kern w:val="0"/>
        </w:rPr>
        <w:t xml:space="preserve"> </w:t>
      </w:r>
      <w:r w:rsidRPr="00ED0AA4">
        <w:rPr>
          <w:rFonts w:cstheme="minorHAnsi"/>
          <w:color w:val="000000"/>
          <w:kern w:val="0"/>
        </w:rPr>
        <w:t>od dnia odbioru końcowego wykonanych robót budowlanych;</w:t>
      </w:r>
    </w:p>
    <w:p w14:paraId="319DBC6E" w14:textId="6FD9D939"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Zamawiający wymaga od Wykonawcy udzielenia rękojmi za wady na wykonane roboty</w:t>
      </w:r>
      <w:r w:rsidR="00805128" w:rsidRPr="00ED0AA4">
        <w:rPr>
          <w:rFonts w:cstheme="minorHAnsi"/>
          <w:color w:val="000000"/>
          <w:kern w:val="0"/>
        </w:rPr>
        <w:t xml:space="preserve"> </w:t>
      </w:r>
      <w:r w:rsidRPr="00ED0AA4">
        <w:rPr>
          <w:rFonts w:cstheme="minorHAnsi"/>
          <w:color w:val="000000"/>
          <w:kern w:val="0"/>
        </w:rPr>
        <w:t xml:space="preserve">budowlane na okres </w:t>
      </w:r>
      <w:r w:rsidR="00CB5DCC">
        <w:rPr>
          <w:rFonts w:cstheme="minorHAnsi"/>
          <w:color w:val="000000"/>
          <w:kern w:val="0"/>
        </w:rPr>
        <w:t>_____</w:t>
      </w:r>
      <w:r w:rsidRPr="00ED0AA4">
        <w:rPr>
          <w:rFonts w:cstheme="minorHAnsi"/>
          <w:color w:val="000000"/>
          <w:kern w:val="0"/>
        </w:rPr>
        <w:t xml:space="preserve"> licząc od dnia odbioru końcowego wykonanych robót</w:t>
      </w:r>
      <w:r w:rsidR="00805128" w:rsidRPr="00ED0AA4">
        <w:rPr>
          <w:rFonts w:cstheme="minorHAnsi"/>
          <w:color w:val="000000"/>
          <w:kern w:val="0"/>
        </w:rPr>
        <w:t xml:space="preserve"> </w:t>
      </w:r>
      <w:r w:rsidRPr="00ED0AA4">
        <w:rPr>
          <w:rFonts w:cstheme="minorHAnsi"/>
          <w:color w:val="000000"/>
          <w:kern w:val="0"/>
        </w:rPr>
        <w:t>budowlanych;</w:t>
      </w:r>
    </w:p>
    <w:p w14:paraId="1D05711C" w14:textId="77777777"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Odbiór prac budowlanych będzie dokumentowany częściowymi Protokołami określającymi</w:t>
      </w:r>
      <w:r w:rsidR="00805128" w:rsidRPr="00ED0AA4">
        <w:rPr>
          <w:rFonts w:cstheme="minorHAnsi"/>
          <w:color w:val="000000"/>
          <w:kern w:val="0"/>
        </w:rPr>
        <w:t xml:space="preserve"> </w:t>
      </w:r>
      <w:r w:rsidRPr="00ED0AA4">
        <w:rPr>
          <w:rFonts w:cstheme="minorHAnsi"/>
          <w:color w:val="000000"/>
          <w:kern w:val="0"/>
        </w:rPr>
        <w:t>jakość wykonanych Robót zgodnie z Dokumentacją Projektową i STWiORB. Protokoły</w:t>
      </w:r>
      <w:r w:rsidR="00805128" w:rsidRPr="00ED0AA4">
        <w:rPr>
          <w:rFonts w:cstheme="minorHAnsi"/>
          <w:color w:val="000000"/>
          <w:kern w:val="0"/>
        </w:rPr>
        <w:t xml:space="preserve"> </w:t>
      </w:r>
      <w:r w:rsidRPr="00ED0AA4">
        <w:rPr>
          <w:rFonts w:cstheme="minorHAnsi"/>
          <w:color w:val="000000"/>
          <w:kern w:val="0"/>
        </w:rPr>
        <w:t>częściowe będą wystawiane co trzy miesiące. Załącznikiem do każdego z protokołów będzie</w:t>
      </w:r>
      <w:r w:rsidR="00805128" w:rsidRPr="00ED0AA4">
        <w:rPr>
          <w:rFonts w:cstheme="minorHAnsi"/>
          <w:color w:val="000000"/>
          <w:kern w:val="0"/>
        </w:rPr>
        <w:t xml:space="preserve"> </w:t>
      </w:r>
      <w:r w:rsidRPr="00ED0AA4">
        <w:rPr>
          <w:rFonts w:cstheme="minorHAnsi"/>
          <w:color w:val="000000"/>
          <w:kern w:val="0"/>
        </w:rPr>
        <w:t>harmonogram rzeczowo-finansowy. Zakończenie każdego etapu wskazanego w</w:t>
      </w:r>
      <w:r w:rsidR="00805128" w:rsidRPr="00ED0AA4">
        <w:rPr>
          <w:rFonts w:cstheme="minorHAnsi"/>
          <w:color w:val="000000"/>
          <w:kern w:val="0"/>
        </w:rPr>
        <w:t xml:space="preserve"> </w:t>
      </w:r>
      <w:r w:rsidRPr="00ED0AA4">
        <w:rPr>
          <w:rFonts w:cstheme="minorHAnsi"/>
          <w:color w:val="000000"/>
          <w:kern w:val="0"/>
        </w:rPr>
        <w:t>harmonogramie rzeczowo-finansowym będzie potwierdzone Protokołem zakończenia etapu.</w:t>
      </w:r>
      <w:r w:rsidR="00805128" w:rsidRPr="00ED0AA4">
        <w:rPr>
          <w:rFonts w:cstheme="minorHAnsi"/>
          <w:color w:val="000000"/>
          <w:kern w:val="0"/>
        </w:rPr>
        <w:t xml:space="preserve"> </w:t>
      </w:r>
      <w:r w:rsidRPr="00ED0AA4">
        <w:rPr>
          <w:rFonts w:cstheme="minorHAnsi"/>
          <w:color w:val="000000"/>
          <w:kern w:val="0"/>
        </w:rPr>
        <w:t>Potwierdzenia wykonania robót budowlanych dokonują powołani inspektorzy nadzoru</w:t>
      </w:r>
      <w:r w:rsidR="00805128" w:rsidRPr="00ED0AA4">
        <w:rPr>
          <w:rFonts w:cstheme="minorHAnsi"/>
          <w:color w:val="000000"/>
          <w:kern w:val="0"/>
        </w:rPr>
        <w:t xml:space="preserve"> </w:t>
      </w:r>
      <w:r w:rsidRPr="00ED0AA4">
        <w:rPr>
          <w:rFonts w:cstheme="minorHAnsi"/>
          <w:color w:val="000000"/>
          <w:kern w:val="0"/>
        </w:rPr>
        <w:t>budowlanego (inwestorskiego). Wykonanie robót musi być potwierdzone również</w:t>
      </w:r>
      <w:r w:rsidR="00805128" w:rsidRPr="00ED0AA4">
        <w:rPr>
          <w:rFonts w:cstheme="minorHAnsi"/>
          <w:color w:val="000000"/>
          <w:kern w:val="0"/>
        </w:rPr>
        <w:t xml:space="preserve"> </w:t>
      </w:r>
      <w:r w:rsidRPr="00ED0AA4">
        <w:rPr>
          <w:rFonts w:cstheme="minorHAnsi"/>
          <w:color w:val="000000"/>
          <w:kern w:val="0"/>
        </w:rPr>
        <w:t>odpowiednim wpisem do dziennika budowy; Analogicznie do wystawionych protokołów</w:t>
      </w:r>
      <w:r w:rsidR="00805128" w:rsidRPr="00ED0AA4">
        <w:rPr>
          <w:rFonts w:cstheme="minorHAnsi"/>
          <w:color w:val="000000"/>
          <w:kern w:val="0"/>
        </w:rPr>
        <w:t xml:space="preserve"> </w:t>
      </w:r>
      <w:r w:rsidRPr="00ED0AA4">
        <w:rPr>
          <w:rFonts w:cstheme="minorHAnsi"/>
          <w:color w:val="000000"/>
          <w:kern w:val="0"/>
        </w:rPr>
        <w:t>częściowych, wynagrodzenie Wykonawcy rozliczane będzie na podstawie faktur VAT</w:t>
      </w:r>
      <w:r w:rsidR="00805128" w:rsidRPr="00ED0AA4">
        <w:rPr>
          <w:rFonts w:cstheme="minorHAnsi"/>
          <w:color w:val="000000"/>
          <w:kern w:val="0"/>
        </w:rPr>
        <w:t xml:space="preserve"> </w:t>
      </w:r>
      <w:r w:rsidRPr="00ED0AA4">
        <w:rPr>
          <w:rFonts w:cstheme="minorHAnsi"/>
          <w:color w:val="000000"/>
          <w:kern w:val="0"/>
        </w:rPr>
        <w:t>częściowych wystawianych przez Wykonawcę w cyklu (3) trzymiesięcznym (okresy obejmujące</w:t>
      </w:r>
      <w:r w:rsidR="00805128" w:rsidRPr="00ED0AA4">
        <w:rPr>
          <w:rFonts w:cstheme="minorHAnsi"/>
          <w:color w:val="000000"/>
          <w:kern w:val="0"/>
        </w:rPr>
        <w:t xml:space="preserve"> </w:t>
      </w:r>
      <w:r w:rsidRPr="00ED0AA4">
        <w:rPr>
          <w:rFonts w:cstheme="minorHAnsi"/>
          <w:color w:val="000000"/>
          <w:kern w:val="0"/>
        </w:rPr>
        <w:t>pełne (3) trzy następujące po sobie miesiące) w oparciu o harmonogram rzeczowo-finansowy</w:t>
      </w:r>
      <w:r w:rsidR="00805128" w:rsidRPr="00ED0AA4">
        <w:rPr>
          <w:rFonts w:cstheme="minorHAnsi"/>
          <w:color w:val="000000"/>
          <w:kern w:val="0"/>
        </w:rPr>
        <w:t xml:space="preserve"> </w:t>
      </w:r>
      <w:r w:rsidRPr="00ED0AA4">
        <w:rPr>
          <w:rFonts w:cstheme="minorHAnsi"/>
          <w:color w:val="000000"/>
          <w:kern w:val="0"/>
        </w:rPr>
        <w:t>i protokół zakończenia etapu (protokół częściowy). Warunkiem zapłaty faktur częściowych</w:t>
      </w:r>
      <w:r w:rsidR="00805128" w:rsidRPr="00ED0AA4">
        <w:rPr>
          <w:rFonts w:cstheme="minorHAnsi"/>
          <w:color w:val="000000"/>
          <w:kern w:val="0"/>
        </w:rPr>
        <w:t xml:space="preserve"> </w:t>
      </w:r>
      <w:r w:rsidRPr="00ED0AA4">
        <w:rPr>
          <w:rFonts w:cstheme="minorHAnsi"/>
          <w:color w:val="000000"/>
          <w:kern w:val="0"/>
        </w:rPr>
        <w:t>wystawionych przez Wykonawcę jest wykonanie zakresu robót budowlanych określonych w</w:t>
      </w:r>
      <w:r w:rsidR="00805128" w:rsidRPr="00ED0AA4">
        <w:rPr>
          <w:rFonts w:cstheme="minorHAnsi"/>
          <w:color w:val="000000"/>
          <w:kern w:val="0"/>
        </w:rPr>
        <w:t xml:space="preserve"> </w:t>
      </w:r>
      <w:r w:rsidRPr="00ED0AA4">
        <w:rPr>
          <w:rFonts w:cstheme="minorHAnsi"/>
          <w:color w:val="000000"/>
          <w:kern w:val="0"/>
        </w:rPr>
        <w:t>Harmonogramie rzeczowo – finansowym dla danego okresu rozliczeniowego, potwierdzonych</w:t>
      </w:r>
      <w:r w:rsidR="00805128" w:rsidRPr="00ED0AA4">
        <w:rPr>
          <w:rFonts w:cstheme="minorHAnsi"/>
          <w:color w:val="000000"/>
          <w:kern w:val="0"/>
        </w:rPr>
        <w:t xml:space="preserve"> </w:t>
      </w:r>
      <w:r w:rsidRPr="00ED0AA4">
        <w:rPr>
          <w:rFonts w:cstheme="minorHAnsi"/>
          <w:color w:val="000000"/>
          <w:kern w:val="0"/>
        </w:rPr>
        <w:t>właściwymi protokołami zakończenia etapu i odbiorem prac przez inspektora ;</w:t>
      </w:r>
    </w:p>
    <w:p w14:paraId="1AB64BF9" w14:textId="77777777"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Protokół odbioru końcowego stanowić będzie podstawę do ostatecznego (końcowego)</w:t>
      </w:r>
      <w:r w:rsidR="00805128" w:rsidRPr="00ED0AA4">
        <w:rPr>
          <w:rFonts w:cstheme="minorHAnsi"/>
          <w:color w:val="000000"/>
          <w:kern w:val="0"/>
        </w:rPr>
        <w:t xml:space="preserve"> </w:t>
      </w:r>
      <w:r w:rsidRPr="00ED0AA4">
        <w:rPr>
          <w:rFonts w:cstheme="minorHAnsi"/>
          <w:color w:val="000000"/>
          <w:kern w:val="0"/>
        </w:rPr>
        <w:t>rozliczenia wykonanego Przedmiotu umowy i wystawienia faktury VAT końcowej;</w:t>
      </w:r>
    </w:p>
    <w:p w14:paraId="33821916" w14:textId="77777777"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zobowiązany jest do przestrzegania przepisów bhp i p.poż oraz opracowanie</w:t>
      </w:r>
      <w:r w:rsidR="00805128" w:rsidRPr="00ED0AA4">
        <w:rPr>
          <w:rFonts w:cstheme="minorHAnsi"/>
          <w:color w:val="000000"/>
          <w:kern w:val="0"/>
        </w:rPr>
        <w:t xml:space="preserve"> </w:t>
      </w:r>
      <w:r w:rsidRPr="00ED0AA4">
        <w:rPr>
          <w:rFonts w:cstheme="minorHAnsi"/>
          <w:color w:val="000000"/>
          <w:kern w:val="0"/>
        </w:rPr>
        <w:t>planu bezpieczeństwa i ochrony zdrowia (BIOZ) w terminie do 14 dni od dnia podpisania</w:t>
      </w:r>
      <w:r w:rsidR="00805128" w:rsidRPr="00ED0AA4">
        <w:rPr>
          <w:rFonts w:cstheme="minorHAnsi"/>
          <w:color w:val="000000"/>
          <w:kern w:val="0"/>
        </w:rPr>
        <w:t xml:space="preserve"> </w:t>
      </w:r>
      <w:r w:rsidRPr="00ED0AA4">
        <w:rPr>
          <w:rFonts w:cstheme="minorHAnsi"/>
          <w:color w:val="000000"/>
          <w:kern w:val="0"/>
        </w:rPr>
        <w:t>umowy oraz prowadzenie na bieżąco dziennika budowy;</w:t>
      </w:r>
    </w:p>
    <w:p w14:paraId="345C844B" w14:textId="32AE002B"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opracuje we własnym zakresie projekt tymczasowej organizacji ruchu i wdroży</w:t>
      </w:r>
      <w:r w:rsidR="00805128" w:rsidRPr="00ED0AA4">
        <w:rPr>
          <w:rFonts w:cstheme="minorHAnsi"/>
          <w:color w:val="000000"/>
          <w:kern w:val="0"/>
        </w:rPr>
        <w:t xml:space="preserve"> </w:t>
      </w:r>
      <w:r w:rsidRPr="00ED0AA4">
        <w:rPr>
          <w:rFonts w:cstheme="minorHAnsi"/>
          <w:color w:val="000000"/>
          <w:kern w:val="0"/>
        </w:rPr>
        <w:t xml:space="preserve">go na budowie w wraz z niezbędnym oznakowaniem w terminie do </w:t>
      </w:r>
      <w:r w:rsidR="00CB5DCC">
        <w:rPr>
          <w:rFonts w:cstheme="minorHAnsi"/>
          <w:color w:val="000000"/>
          <w:kern w:val="0"/>
        </w:rPr>
        <w:t>3</w:t>
      </w:r>
      <w:r w:rsidRPr="00ED0AA4">
        <w:rPr>
          <w:rFonts w:cstheme="minorHAnsi"/>
          <w:color w:val="000000"/>
          <w:kern w:val="0"/>
        </w:rPr>
        <w:t xml:space="preserve"> tygodni od podpisania</w:t>
      </w:r>
      <w:r w:rsidR="00805128" w:rsidRPr="00ED0AA4">
        <w:rPr>
          <w:rFonts w:cstheme="minorHAnsi"/>
          <w:color w:val="000000"/>
          <w:kern w:val="0"/>
        </w:rPr>
        <w:t xml:space="preserve"> </w:t>
      </w:r>
      <w:r w:rsidRPr="00ED0AA4">
        <w:rPr>
          <w:rFonts w:cstheme="minorHAnsi"/>
          <w:color w:val="000000"/>
          <w:kern w:val="0"/>
        </w:rPr>
        <w:t>umowy;</w:t>
      </w:r>
    </w:p>
    <w:p w14:paraId="56900F38" w14:textId="77777777"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zorganizuje na swój koszt i swoim staraniem nadzór geodezyjny, geologiczny,</w:t>
      </w:r>
      <w:r w:rsidR="00805128" w:rsidRPr="00ED0AA4">
        <w:rPr>
          <w:rFonts w:cstheme="minorHAnsi"/>
          <w:color w:val="000000"/>
          <w:kern w:val="0"/>
        </w:rPr>
        <w:t xml:space="preserve"> </w:t>
      </w:r>
      <w:r w:rsidRPr="00ED0AA4">
        <w:rPr>
          <w:rFonts w:cstheme="minorHAnsi"/>
          <w:color w:val="000000"/>
          <w:kern w:val="0"/>
        </w:rPr>
        <w:t>dendrologiczny nad realizacją inwestycji, zgodnego z obowiązującymi przepisami (jeżeli będzie</w:t>
      </w:r>
      <w:r w:rsidR="00805128" w:rsidRPr="00ED0AA4">
        <w:rPr>
          <w:rFonts w:cstheme="minorHAnsi"/>
          <w:color w:val="000000"/>
          <w:kern w:val="0"/>
        </w:rPr>
        <w:t xml:space="preserve"> </w:t>
      </w:r>
      <w:r w:rsidRPr="00ED0AA4">
        <w:rPr>
          <w:rFonts w:cstheme="minorHAnsi"/>
          <w:color w:val="000000"/>
          <w:kern w:val="0"/>
        </w:rPr>
        <w:t>wymagane).</w:t>
      </w:r>
    </w:p>
    <w:p w14:paraId="2D6C2F1F" w14:textId="77777777"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może zlecić część robót do wykonania podwykonawcom. Wykonanie robót</w:t>
      </w:r>
      <w:r w:rsidR="00805128" w:rsidRPr="00ED0AA4">
        <w:rPr>
          <w:rFonts w:cstheme="minorHAnsi"/>
          <w:color w:val="000000"/>
          <w:kern w:val="0"/>
        </w:rPr>
        <w:t xml:space="preserve"> </w:t>
      </w:r>
      <w:r w:rsidRPr="00ED0AA4">
        <w:rPr>
          <w:rFonts w:cstheme="minorHAnsi"/>
          <w:color w:val="000000"/>
          <w:kern w:val="0"/>
        </w:rPr>
        <w:t>przez podwykonawców nie zwalnia Wykonawcy od odpowiedzialności i zobowiązań</w:t>
      </w:r>
      <w:r w:rsidR="00805128" w:rsidRPr="00ED0AA4">
        <w:rPr>
          <w:rFonts w:cstheme="minorHAnsi"/>
          <w:color w:val="000000"/>
          <w:kern w:val="0"/>
        </w:rPr>
        <w:t xml:space="preserve"> </w:t>
      </w:r>
      <w:r w:rsidRPr="00ED0AA4">
        <w:rPr>
          <w:rFonts w:cstheme="minorHAnsi"/>
          <w:color w:val="000000"/>
          <w:kern w:val="0"/>
        </w:rPr>
        <w:t>wynikających z warunków postawionych w SWZ. Wykonawca, zlecając roboty</w:t>
      </w:r>
      <w:r w:rsidR="00805128" w:rsidRPr="00ED0AA4">
        <w:rPr>
          <w:rFonts w:cstheme="minorHAnsi"/>
          <w:color w:val="000000"/>
          <w:kern w:val="0"/>
        </w:rPr>
        <w:t xml:space="preserve"> </w:t>
      </w:r>
      <w:r w:rsidRPr="00ED0AA4">
        <w:rPr>
          <w:rFonts w:cstheme="minorHAnsi"/>
          <w:color w:val="000000"/>
          <w:kern w:val="0"/>
        </w:rPr>
        <w:t>podwykonawcom zobowiązany jest bezwzględnie przestrzegać przepisów wynikających z art.</w:t>
      </w:r>
      <w:r w:rsidR="00805128" w:rsidRPr="00ED0AA4">
        <w:rPr>
          <w:rFonts w:cstheme="minorHAnsi"/>
          <w:color w:val="000000"/>
          <w:kern w:val="0"/>
        </w:rPr>
        <w:t xml:space="preserve"> </w:t>
      </w:r>
      <w:r w:rsidRPr="00ED0AA4">
        <w:rPr>
          <w:rFonts w:cstheme="minorHAnsi"/>
          <w:color w:val="000000"/>
          <w:kern w:val="0"/>
        </w:rPr>
        <w:t>647 Kodeksu Cywilnego. Zamawiającemu przysługuje prawo żądania od Wykonawcy zmiany</w:t>
      </w:r>
      <w:r w:rsidR="00805128" w:rsidRPr="00ED0AA4">
        <w:rPr>
          <w:rFonts w:cstheme="minorHAnsi"/>
          <w:color w:val="000000"/>
          <w:kern w:val="0"/>
        </w:rPr>
        <w:t xml:space="preserve"> </w:t>
      </w:r>
      <w:r w:rsidRPr="00ED0AA4">
        <w:rPr>
          <w:rFonts w:cstheme="minorHAnsi"/>
          <w:color w:val="000000"/>
          <w:kern w:val="0"/>
        </w:rPr>
        <w:t>podwykonawcy, jeżeli ten realizuje roboty w sposób wadliwy, niezgodny z założeniami i</w:t>
      </w:r>
      <w:r w:rsidR="00805128" w:rsidRPr="00ED0AA4">
        <w:rPr>
          <w:rFonts w:cstheme="minorHAnsi"/>
          <w:color w:val="000000"/>
          <w:kern w:val="0"/>
        </w:rPr>
        <w:t xml:space="preserve"> </w:t>
      </w:r>
      <w:r w:rsidRPr="00ED0AA4">
        <w:rPr>
          <w:rFonts w:cstheme="minorHAnsi"/>
          <w:color w:val="000000"/>
          <w:kern w:val="0"/>
        </w:rPr>
        <w:t>przepisami;</w:t>
      </w:r>
    </w:p>
    <w:p w14:paraId="56DA5766" w14:textId="77777777"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musi spełniać warunki ubezpieczeń zawarte w §12 wzoru umowy oraz warunki</w:t>
      </w:r>
      <w:r w:rsidR="00805128" w:rsidRPr="00ED0AA4">
        <w:rPr>
          <w:rFonts w:cstheme="minorHAnsi"/>
          <w:color w:val="000000"/>
          <w:kern w:val="0"/>
        </w:rPr>
        <w:t xml:space="preserve"> </w:t>
      </w:r>
      <w:r w:rsidRPr="00ED0AA4">
        <w:rPr>
          <w:rFonts w:cstheme="minorHAnsi"/>
          <w:color w:val="000000"/>
          <w:kern w:val="0"/>
        </w:rPr>
        <w:t>zawarte w załączniku do umowy (warunki ubezpieczeń).</w:t>
      </w:r>
    </w:p>
    <w:p w14:paraId="41A1A51C" w14:textId="77777777" w:rsidR="0080512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zabezpieczy mienie znajdujące się na terenie budowy na własny koszt;</w:t>
      </w:r>
    </w:p>
    <w:p w14:paraId="1DC86D6F" w14:textId="77777777"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umożliwi wstęp na teren budowy upoważnionym przedstawicielom</w:t>
      </w:r>
      <w:r w:rsidR="00805128" w:rsidRPr="00ED0AA4">
        <w:rPr>
          <w:rFonts w:cstheme="minorHAnsi"/>
          <w:color w:val="000000"/>
          <w:kern w:val="0"/>
        </w:rPr>
        <w:t xml:space="preserve"> </w:t>
      </w:r>
      <w:r w:rsidRPr="00ED0AA4">
        <w:rPr>
          <w:rFonts w:cstheme="minorHAnsi"/>
          <w:color w:val="000000"/>
          <w:kern w:val="0"/>
        </w:rPr>
        <w:t>Zamawiającego.</w:t>
      </w:r>
    </w:p>
    <w:p w14:paraId="6B33A94D" w14:textId="77777777"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lastRenderedPageBreak/>
        <w:t>Wykonawca bierze pełną odpowiedzialność za materiały, narzędzia i urządzenia znajdujące</w:t>
      </w:r>
      <w:r w:rsidR="00BC5EC4" w:rsidRPr="00ED0AA4">
        <w:rPr>
          <w:rFonts w:cstheme="minorHAnsi"/>
          <w:color w:val="000000"/>
          <w:kern w:val="0"/>
        </w:rPr>
        <w:t xml:space="preserve"> </w:t>
      </w:r>
      <w:r w:rsidRPr="00ED0AA4">
        <w:rPr>
          <w:rFonts w:cstheme="minorHAnsi"/>
          <w:color w:val="000000"/>
          <w:kern w:val="0"/>
        </w:rPr>
        <w:t>się na budowie, oraz za bezpieczeństwo osób znajdujących się na terenie budowy;</w:t>
      </w:r>
    </w:p>
    <w:p w14:paraId="6F577677" w14:textId="77777777"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zobowiązany jest do załatwienia formalności w stosownym Urzędzie w</w:t>
      </w:r>
      <w:r w:rsidR="00BC5EC4" w:rsidRPr="00ED0AA4">
        <w:rPr>
          <w:rFonts w:cstheme="minorHAnsi"/>
          <w:color w:val="000000"/>
          <w:kern w:val="0"/>
        </w:rPr>
        <w:t xml:space="preserve"> </w:t>
      </w:r>
      <w:r w:rsidRPr="00ED0AA4">
        <w:rPr>
          <w:rFonts w:cstheme="minorHAnsi"/>
          <w:color w:val="000000"/>
          <w:kern w:val="0"/>
        </w:rPr>
        <w:t>zakresie wykonania przyłączy oraz zjazdów;</w:t>
      </w:r>
    </w:p>
    <w:p w14:paraId="10E98A27" w14:textId="77777777"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Sprzęt budowlany wykorzystywany do realizacji przedmiotowego zamówienia powinien</w:t>
      </w:r>
      <w:r w:rsidR="00BC5EC4" w:rsidRPr="00ED0AA4">
        <w:rPr>
          <w:rFonts w:cstheme="minorHAnsi"/>
          <w:color w:val="000000"/>
          <w:kern w:val="0"/>
        </w:rPr>
        <w:t xml:space="preserve"> </w:t>
      </w:r>
      <w:r w:rsidRPr="00ED0AA4">
        <w:rPr>
          <w:rFonts w:cstheme="minorHAnsi"/>
          <w:color w:val="000000"/>
          <w:kern w:val="0"/>
        </w:rPr>
        <w:t>posiadać aktualne przeglądy i badania;</w:t>
      </w:r>
    </w:p>
    <w:p w14:paraId="0D3FEFB9" w14:textId="77777777"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 razie konieczności wejścia na teren sąsiedniej nieruchomości, Wykonawca jest</w:t>
      </w:r>
      <w:r w:rsidR="00BC5EC4" w:rsidRPr="00ED0AA4">
        <w:rPr>
          <w:rFonts w:cstheme="minorHAnsi"/>
          <w:color w:val="000000"/>
          <w:kern w:val="0"/>
        </w:rPr>
        <w:t xml:space="preserve"> </w:t>
      </w:r>
      <w:r w:rsidRPr="00ED0AA4">
        <w:rPr>
          <w:rFonts w:cstheme="minorHAnsi"/>
          <w:color w:val="000000"/>
          <w:kern w:val="0"/>
        </w:rPr>
        <w:t>obowiązany uzyskać na to zgodę właściciela tej nieruchomości oraz dopełnić wymogów</w:t>
      </w:r>
      <w:r w:rsidR="00BC5EC4" w:rsidRPr="00ED0AA4">
        <w:rPr>
          <w:rFonts w:cstheme="minorHAnsi"/>
          <w:color w:val="000000"/>
          <w:kern w:val="0"/>
        </w:rPr>
        <w:t xml:space="preserve"> </w:t>
      </w:r>
      <w:r w:rsidRPr="00ED0AA4">
        <w:rPr>
          <w:rFonts w:cstheme="minorHAnsi"/>
          <w:color w:val="000000"/>
          <w:kern w:val="0"/>
        </w:rPr>
        <w:t>określonych w tym zakresie w art. 47 Prawa Budowlanego. Jeżeli Wykonawca wszedł na teren</w:t>
      </w:r>
      <w:r w:rsidR="00BC5EC4" w:rsidRPr="00ED0AA4">
        <w:rPr>
          <w:rFonts w:cstheme="minorHAnsi"/>
          <w:color w:val="000000"/>
          <w:kern w:val="0"/>
        </w:rPr>
        <w:t xml:space="preserve"> </w:t>
      </w:r>
      <w:r w:rsidRPr="00ED0AA4">
        <w:rPr>
          <w:rFonts w:cstheme="minorHAnsi"/>
          <w:color w:val="000000"/>
          <w:kern w:val="0"/>
        </w:rPr>
        <w:t>sąsiedniej nieruchomości bez zgody jej właściciela lub naruszył zawarte z tym właścicielem</w:t>
      </w:r>
      <w:r w:rsidR="00BC5EC4" w:rsidRPr="00ED0AA4">
        <w:rPr>
          <w:rFonts w:cstheme="minorHAnsi"/>
          <w:color w:val="000000"/>
          <w:kern w:val="0"/>
        </w:rPr>
        <w:t xml:space="preserve"> </w:t>
      </w:r>
      <w:r w:rsidRPr="00ED0AA4">
        <w:rPr>
          <w:rFonts w:cstheme="minorHAnsi"/>
          <w:color w:val="000000"/>
          <w:kern w:val="0"/>
        </w:rPr>
        <w:t>uzgodnienia, jest on odpowiedzialny za szkodę powstałą na tej nieruchomości na zasadzie</w:t>
      </w:r>
      <w:r w:rsidR="00BC5EC4" w:rsidRPr="00ED0AA4">
        <w:rPr>
          <w:rFonts w:cstheme="minorHAnsi"/>
          <w:color w:val="000000"/>
          <w:kern w:val="0"/>
        </w:rPr>
        <w:t xml:space="preserve"> </w:t>
      </w:r>
      <w:r w:rsidRPr="00ED0AA4">
        <w:rPr>
          <w:rFonts w:cstheme="minorHAnsi"/>
          <w:color w:val="000000"/>
          <w:kern w:val="0"/>
        </w:rPr>
        <w:t>winy;</w:t>
      </w:r>
    </w:p>
    <w:p w14:paraId="2DE92212" w14:textId="77777777"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jest odpowiedzialny za zabezpieczenia dróg, w uzgodnieniu z ich zarządcą,</w:t>
      </w:r>
      <w:r w:rsidR="00BC5EC4" w:rsidRPr="00ED0AA4">
        <w:rPr>
          <w:rFonts w:cstheme="minorHAnsi"/>
          <w:color w:val="000000"/>
          <w:kern w:val="0"/>
        </w:rPr>
        <w:t xml:space="preserve"> </w:t>
      </w:r>
      <w:r w:rsidRPr="00ED0AA4">
        <w:rPr>
          <w:rFonts w:cstheme="minorHAnsi"/>
          <w:color w:val="000000"/>
          <w:kern w:val="0"/>
        </w:rPr>
        <w:t>prowadzących na teren budowy od uszkodzeń, które mogą spowodować transport i sprzęt</w:t>
      </w:r>
      <w:r w:rsidR="00BC5EC4" w:rsidRPr="00ED0AA4">
        <w:rPr>
          <w:rFonts w:cstheme="minorHAnsi"/>
          <w:color w:val="000000"/>
          <w:kern w:val="0"/>
        </w:rPr>
        <w:t xml:space="preserve"> </w:t>
      </w:r>
      <w:r w:rsidRPr="00ED0AA4">
        <w:rPr>
          <w:rFonts w:cstheme="minorHAnsi"/>
          <w:color w:val="000000"/>
          <w:kern w:val="0"/>
        </w:rPr>
        <w:t>Wykonawcy, w szczególności dostosować się do obowiązujących ograniczeń obciążeń osi</w:t>
      </w:r>
      <w:r w:rsidR="00BC5EC4" w:rsidRPr="00ED0AA4">
        <w:rPr>
          <w:rFonts w:cstheme="minorHAnsi"/>
          <w:color w:val="000000"/>
          <w:kern w:val="0"/>
        </w:rPr>
        <w:t xml:space="preserve"> </w:t>
      </w:r>
      <w:r w:rsidRPr="00ED0AA4">
        <w:rPr>
          <w:rFonts w:cstheme="minorHAnsi"/>
          <w:color w:val="000000"/>
          <w:kern w:val="0"/>
        </w:rPr>
        <w:t>pojazdów podczas transportu materiałów i sprzętu do i z terenu budowy, aby nie spowodował</w:t>
      </w:r>
      <w:r w:rsidR="00BC5EC4" w:rsidRPr="00ED0AA4">
        <w:rPr>
          <w:rFonts w:cstheme="minorHAnsi"/>
          <w:color w:val="000000"/>
          <w:kern w:val="0"/>
        </w:rPr>
        <w:t xml:space="preserve"> </w:t>
      </w:r>
      <w:r w:rsidRPr="00ED0AA4">
        <w:rPr>
          <w:rFonts w:cstheme="minorHAnsi"/>
          <w:color w:val="000000"/>
          <w:kern w:val="0"/>
        </w:rPr>
        <w:t>on szkód na drogach;</w:t>
      </w:r>
    </w:p>
    <w:p w14:paraId="20160C65" w14:textId="77777777"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jest zobowiązany wystąpić na podstawie udzielonego przez Zamawiającego</w:t>
      </w:r>
      <w:r w:rsidR="00BC5EC4" w:rsidRPr="00ED0AA4">
        <w:rPr>
          <w:rFonts w:cstheme="minorHAnsi"/>
          <w:color w:val="000000"/>
          <w:kern w:val="0"/>
        </w:rPr>
        <w:t xml:space="preserve"> </w:t>
      </w:r>
      <w:r w:rsidRPr="00ED0AA4">
        <w:rPr>
          <w:rFonts w:cstheme="minorHAnsi"/>
          <w:color w:val="000000"/>
          <w:kern w:val="0"/>
        </w:rPr>
        <w:t>pełnomocnictwa do zarządcy drogi o zajęcie pasa drogowego opracować i uzgodnić projekt</w:t>
      </w:r>
      <w:r w:rsidR="00BC5EC4" w:rsidRPr="00ED0AA4">
        <w:rPr>
          <w:rFonts w:cstheme="minorHAnsi"/>
          <w:color w:val="000000"/>
          <w:kern w:val="0"/>
        </w:rPr>
        <w:t xml:space="preserve"> </w:t>
      </w:r>
      <w:r w:rsidRPr="00ED0AA4">
        <w:rPr>
          <w:rFonts w:cstheme="minorHAnsi"/>
          <w:color w:val="000000"/>
          <w:kern w:val="0"/>
        </w:rPr>
        <w:t>organizacji ruchu na czas prowadzenia robót budowlanych w pasie drogowym i uzyskać decyzję</w:t>
      </w:r>
      <w:r w:rsidR="00BC5EC4" w:rsidRPr="00ED0AA4">
        <w:rPr>
          <w:rFonts w:cstheme="minorHAnsi"/>
          <w:color w:val="000000"/>
          <w:kern w:val="0"/>
        </w:rPr>
        <w:t xml:space="preserve"> </w:t>
      </w:r>
      <w:r w:rsidRPr="00ED0AA4">
        <w:rPr>
          <w:rFonts w:cstheme="minorHAnsi"/>
          <w:color w:val="000000"/>
          <w:kern w:val="0"/>
        </w:rPr>
        <w:t>na zajęcie pasa drogowego w zakresie niezbędnym do prowadzenia robót – dotyczy między</w:t>
      </w:r>
      <w:r w:rsidR="00BC5EC4" w:rsidRPr="00ED0AA4">
        <w:rPr>
          <w:rFonts w:cstheme="minorHAnsi"/>
          <w:color w:val="000000"/>
          <w:kern w:val="0"/>
        </w:rPr>
        <w:t xml:space="preserve"> </w:t>
      </w:r>
      <w:r w:rsidRPr="00ED0AA4">
        <w:rPr>
          <w:rFonts w:cstheme="minorHAnsi"/>
          <w:color w:val="000000"/>
          <w:kern w:val="0"/>
        </w:rPr>
        <w:t>innymi: przyłączy wodociągowego, kanalizacji sanitarnej i deszczowej, utwardzenia terenu</w:t>
      </w:r>
      <w:r w:rsidR="00BC5EC4" w:rsidRPr="00ED0AA4">
        <w:rPr>
          <w:rFonts w:cstheme="minorHAnsi"/>
          <w:color w:val="000000"/>
          <w:kern w:val="0"/>
        </w:rPr>
        <w:t xml:space="preserve"> </w:t>
      </w:r>
      <w:r w:rsidRPr="00ED0AA4">
        <w:rPr>
          <w:rFonts w:cstheme="minorHAnsi"/>
          <w:color w:val="000000"/>
          <w:kern w:val="0"/>
        </w:rPr>
        <w:t>(jeżeli będzie wymagane). Po zakończonych robotach w pasie drogowym, nawierzchnie należy</w:t>
      </w:r>
      <w:r w:rsidR="00BC5EC4" w:rsidRPr="00ED0AA4">
        <w:rPr>
          <w:rFonts w:cstheme="minorHAnsi"/>
          <w:color w:val="000000"/>
          <w:kern w:val="0"/>
        </w:rPr>
        <w:t xml:space="preserve"> </w:t>
      </w:r>
      <w:r w:rsidRPr="00ED0AA4">
        <w:rPr>
          <w:rFonts w:cstheme="minorHAnsi"/>
          <w:color w:val="000000"/>
          <w:kern w:val="0"/>
        </w:rPr>
        <w:t>odtworzyć do stanu pierwotnego zgodnie z zaleceniami zarządcy drogi. Wykonawca jest</w:t>
      </w:r>
      <w:r w:rsidR="00BC5EC4" w:rsidRPr="00ED0AA4">
        <w:rPr>
          <w:rFonts w:cstheme="minorHAnsi"/>
          <w:color w:val="000000"/>
          <w:kern w:val="0"/>
        </w:rPr>
        <w:t xml:space="preserve"> </w:t>
      </w:r>
      <w:r w:rsidRPr="00ED0AA4">
        <w:rPr>
          <w:rFonts w:cstheme="minorHAnsi"/>
          <w:color w:val="000000"/>
          <w:kern w:val="0"/>
        </w:rPr>
        <w:t>zobowiązany uzyskać dokument potwierdzający odbiór pasa drogowego przez zarządcę drogi.</w:t>
      </w:r>
      <w:r w:rsidR="00BC5EC4" w:rsidRPr="00ED0AA4">
        <w:rPr>
          <w:rFonts w:cstheme="minorHAnsi"/>
          <w:color w:val="000000"/>
          <w:kern w:val="0"/>
        </w:rPr>
        <w:t xml:space="preserve"> </w:t>
      </w:r>
      <w:r w:rsidRPr="00ED0AA4">
        <w:rPr>
          <w:rFonts w:cstheme="minorHAnsi"/>
          <w:color w:val="000000"/>
          <w:kern w:val="0"/>
        </w:rPr>
        <w:t>Wszelkie związane z tym koszty należy uwzględnić w cenie oferty. Przed rozpoczęciem prac</w:t>
      </w:r>
      <w:r w:rsidR="00BC5EC4" w:rsidRPr="00ED0AA4">
        <w:rPr>
          <w:rFonts w:cstheme="minorHAnsi"/>
          <w:color w:val="000000"/>
          <w:kern w:val="0"/>
        </w:rPr>
        <w:t xml:space="preserve"> </w:t>
      </w:r>
      <w:r w:rsidRPr="00ED0AA4">
        <w:rPr>
          <w:rFonts w:cstheme="minorHAnsi"/>
          <w:color w:val="000000"/>
          <w:kern w:val="0"/>
        </w:rPr>
        <w:t>należy wykonać dokumentację fotograficzną pokazującą stan istniejący. Wykonawca jest</w:t>
      </w:r>
      <w:r w:rsidR="00BC5EC4" w:rsidRPr="00ED0AA4">
        <w:rPr>
          <w:rFonts w:cstheme="minorHAnsi"/>
          <w:color w:val="000000"/>
          <w:kern w:val="0"/>
        </w:rPr>
        <w:t xml:space="preserve"> </w:t>
      </w:r>
      <w:r w:rsidRPr="00ED0AA4">
        <w:rPr>
          <w:rFonts w:cstheme="minorHAnsi"/>
          <w:color w:val="000000"/>
          <w:kern w:val="0"/>
        </w:rPr>
        <w:t>odpowiedzialny za utrzymanie porządku i sprzątania zanieczyszczeń powstałych w wyniku</w:t>
      </w:r>
      <w:r w:rsidR="00BC5EC4" w:rsidRPr="00ED0AA4">
        <w:rPr>
          <w:rFonts w:cstheme="minorHAnsi"/>
          <w:color w:val="000000"/>
          <w:kern w:val="0"/>
        </w:rPr>
        <w:t xml:space="preserve"> </w:t>
      </w:r>
      <w:r w:rsidRPr="00ED0AA4">
        <w:rPr>
          <w:rFonts w:cstheme="minorHAnsi"/>
          <w:color w:val="000000"/>
          <w:kern w:val="0"/>
        </w:rPr>
        <w:t>działania sprzętu ciężkiego i transportu np. zaopatrzenia budowy oraz naprawę uszkodzonej</w:t>
      </w:r>
      <w:r w:rsidR="00BC5EC4" w:rsidRPr="00ED0AA4">
        <w:rPr>
          <w:rFonts w:cstheme="minorHAnsi"/>
          <w:color w:val="000000"/>
          <w:kern w:val="0"/>
        </w:rPr>
        <w:t xml:space="preserve"> </w:t>
      </w:r>
      <w:r w:rsidRPr="00ED0AA4">
        <w:rPr>
          <w:rFonts w:cstheme="minorHAnsi"/>
          <w:color w:val="000000"/>
          <w:kern w:val="0"/>
        </w:rPr>
        <w:t>nawierzchni.</w:t>
      </w:r>
    </w:p>
    <w:p w14:paraId="49EDD48F" w14:textId="77777777"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będzie odpowiedzialny za utrzymanie czystości na terenie budowy oraz</w:t>
      </w:r>
      <w:r w:rsidR="00BC5EC4" w:rsidRPr="00ED0AA4">
        <w:rPr>
          <w:rFonts w:cstheme="minorHAnsi"/>
          <w:color w:val="000000"/>
          <w:kern w:val="0"/>
        </w:rPr>
        <w:t xml:space="preserve"> </w:t>
      </w:r>
      <w:r w:rsidRPr="00ED0AA4">
        <w:rPr>
          <w:rFonts w:cstheme="minorHAnsi"/>
          <w:color w:val="000000"/>
          <w:kern w:val="0"/>
        </w:rPr>
        <w:t>sąsiednich ulicach na własny koszt. Każdego dnia po zakończeniu prac należy doprowadzić</w:t>
      </w:r>
      <w:r w:rsidR="00BC5EC4" w:rsidRPr="00ED0AA4">
        <w:rPr>
          <w:rFonts w:cstheme="minorHAnsi"/>
          <w:color w:val="000000"/>
          <w:kern w:val="0"/>
        </w:rPr>
        <w:t xml:space="preserve"> </w:t>
      </w:r>
      <w:r w:rsidRPr="00ED0AA4">
        <w:rPr>
          <w:rFonts w:cstheme="minorHAnsi"/>
          <w:color w:val="000000"/>
          <w:kern w:val="0"/>
        </w:rPr>
        <w:t>okolice budowy do stanu czystości. Wykonawca usunie wszelkie szkody i awarie</w:t>
      </w:r>
      <w:r w:rsidR="00BC5EC4" w:rsidRPr="00ED0AA4">
        <w:rPr>
          <w:rFonts w:cstheme="minorHAnsi"/>
          <w:color w:val="000000"/>
          <w:kern w:val="0"/>
        </w:rPr>
        <w:t xml:space="preserve"> </w:t>
      </w:r>
      <w:r w:rsidRPr="00ED0AA4">
        <w:rPr>
          <w:rFonts w:cstheme="minorHAnsi"/>
          <w:color w:val="000000"/>
          <w:kern w:val="0"/>
        </w:rPr>
        <w:t>spowodowane realizacją wykonywanych robót;</w:t>
      </w:r>
    </w:p>
    <w:p w14:paraId="7E929038" w14:textId="0DCFABD4"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Wykończenie części wspólnych zgodnie z dokumentacją projektową oraz standardem</w:t>
      </w:r>
      <w:r w:rsidR="00BC5EC4" w:rsidRPr="00ED0AA4">
        <w:rPr>
          <w:rFonts w:cstheme="minorHAnsi"/>
          <w:color w:val="000000"/>
          <w:kern w:val="0"/>
        </w:rPr>
        <w:t xml:space="preserve"> </w:t>
      </w:r>
      <w:r w:rsidRPr="00ED0AA4">
        <w:rPr>
          <w:rFonts w:cstheme="minorHAnsi"/>
          <w:color w:val="000000"/>
          <w:kern w:val="0"/>
        </w:rPr>
        <w:t>wykończenia (załącznik nr 1</w:t>
      </w:r>
      <w:r w:rsidR="00CB5DCC">
        <w:rPr>
          <w:rFonts w:cstheme="minorHAnsi"/>
          <w:color w:val="000000"/>
          <w:kern w:val="0"/>
        </w:rPr>
        <w:t>6</w:t>
      </w:r>
      <w:r w:rsidRPr="00ED0AA4">
        <w:rPr>
          <w:rFonts w:cstheme="minorHAnsi"/>
          <w:color w:val="000000"/>
          <w:kern w:val="0"/>
        </w:rPr>
        <w:t xml:space="preserve"> do SWZ). Ostateczny wybór wykończenia podlega akceptacji</w:t>
      </w:r>
      <w:r w:rsidR="00BC5EC4" w:rsidRPr="00ED0AA4">
        <w:rPr>
          <w:rFonts w:cstheme="minorHAnsi"/>
          <w:color w:val="000000"/>
          <w:kern w:val="0"/>
        </w:rPr>
        <w:t xml:space="preserve"> </w:t>
      </w:r>
      <w:r w:rsidRPr="00ED0AA4">
        <w:rPr>
          <w:rFonts w:cstheme="minorHAnsi"/>
          <w:color w:val="000000"/>
          <w:kern w:val="0"/>
        </w:rPr>
        <w:t>Zamawiającego;</w:t>
      </w:r>
    </w:p>
    <w:p w14:paraId="3052D735" w14:textId="77777777"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Wszystkie prace zewnętrzne oraz dostawy materiałów będą prowadzone w godz. 6:00 -</w:t>
      </w:r>
      <w:r w:rsidR="00BC5EC4" w:rsidRPr="00ED0AA4">
        <w:rPr>
          <w:rFonts w:cstheme="minorHAnsi"/>
          <w:color w:val="000000"/>
          <w:kern w:val="0"/>
        </w:rPr>
        <w:t xml:space="preserve"> </w:t>
      </w:r>
      <w:r w:rsidRPr="00ED0AA4">
        <w:rPr>
          <w:rFonts w:cstheme="minorHAnsi"/>
          <w:color w:val="000000"/>
          <w:kern w:val="0"/>
        </w:rPr>
        <w:t>22:00;</w:t>
      </w:r>
    </w:p>
    <w:p w14:paraId="44330D8A" w14:textId="77777777" w:rsidR="00BC5EC4"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umieści w miejscu realizacji inwestycji tablicę o finansowaniu operacji ze</w:t>
      </w:r>
      <w:r w:rsidR="00BC5EC4" w:rsidRPr="00ED0AA4">
        <w:rPr>
          <w:rFonts w:cstheme="minorHAnsi"/>
          <w:color w:val="000000"/>
          <w:kern w:val="0"/>
        </w:rPr>
        <w:t xml:space="preserve"> </w:t>
      </w:r>
      <w:r w:rsidRPr="00ED0AA4">
        <w:rPr>
          <w:rFonts w:cstheme="minorHAnsi"/>
          <w:color w:val="000000"/>
          <w:kern w:val="0"/>
        </w:rPr>
        <w:t>środków Rządowego Funduszu Rozwoju Mieszkalnictwa oraz Funduszu Dopłat oraz innych</w:t>
      </w:r>
      <w:r w:rsidR="00BC5EC4" w:rsidRPr="00ED0AA4">
        <w:rPr>
          <w:rFonts w:cstheme="minorHAnsi"/>
          <w:color w:val="000000"/>
          <w:kern w:val="0"/>
        </w:rPr>
        <w:t xml:space="preserve"> </w:t>
      </w:r>
      <w:r w:rsidRPr="00ED0AA4">
        <w:rPr>
          <w:rFonts w:cstheme="minorHAnsi"/>
          <w:color w:val="000000"/>
          <w:kern w:val="0"/>
        </w:rPr>
        <w:t>tablic i tabliczek informacyjnych wymaganych dla przedmiotowej inwestycji zgodnie z</w:t>
      </w:r>
      <w:r w:rsidR="00BC5EC4" w:rsidRPr="00ED0AA4">
        <w:rPr>
          <w:rFonts w:cstheme="minorHAnsi"/>
          <w:color w:val="000000"/>
          <w:kern w:val="0"/>
        </w:rPr>
        <w:t xml:space="preserve"> </w:t>
      </w:r>
      <w:r w:rsidRPr="00ED0AA4">
        <w:rPr>
          <w:rFonts w:cstheme="minorHAnsi"/>
          <w:color w:val="000000"/>
          <w:kern w:val="0"/>
        </w:rPr>
        <w:t>obowiązującymi przepisami oraz terminami (Rozporządzenie Rady Ministrów z dnia 7 maja</w:t>
      </w:r>
      <w:r w:rsidR="00BC5EC4" w:rsidRPr="00ED0AA4">
        <w:rPr>
          <w:rFonts w:cstheme="minorHAnsi"/>
          <w:color w:val="000000"/>
          <w:kern w:val="0"/>
        </w:rPr>
        <w:t xml:space="preserve"> </w:t>
      </w:r>
      <w:r w:rsidRPr="00ED0AA4">
        <w:rPr>
          <w:rFonts w:cstheme="minorHAnsi"/>
          <w:color w:val="000000"/>
          <w:kern w:val="0"/>
        </w:rPr>
        <w:t>2021 r. w sprawie określenia działań informacyjnych podejmowanych przez podmioty</w:t>
      </w:r>
      <w:r w:rsidR="00BC5EC4" w:rsidRPr="00ED0AA4">
        <w:rPr>
          <w:rFonts w:cstheme="minorHAnsi"/>
          <w:color w:val="000000"/>
          <w:kern w:val="0"/>
        </w:rPr>
        <w:t xml:space="preserve"> </w:t>
      </w:r>
      <w:r w:rsidRPr="00ED0AA4">
        <w:rPr>
          <w:rFonts w:cstheme="minorHAnsi"/>
          <w:color w:val="000000"/>
          <w:kern w:val="0"/>
        </w:rPr>
        <w:t>realizujące zadania finansowane lub dofinansowane z budżetu państwa lub z państwowych</w:t>
      </w:r>
      <w:r w:rsidR="00BC5EC4" w:rsidRPr="00ED0AA4">
        <w:rPr>
          <w:rFonts w:cstheme="minorHAnsi"/>
          <w:color w:val="000000"/>
          <w:kern w:val="0"/>
        </w:rPr>
        <w:t xml:space="preserve"> </w:t>
      </w:r>
      <w:r w:rsidRPr="00ED0AA4">
        <w:rPr>
          <w:rFonts w:cstheme="minorHAnsi"/>
          <w:color w:val="000000"/>
          <w:kern w:val="0"/>
        </w:rPr>
        <w:t>funduszy celowych) zakupioną i przekazaną przez Zamawiającego.</w:t>
      </w:r>
    </w:p>
    <w:p w14:paraId="35173F61" w14:textId="77777777" w:rsidR="000241D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ma obowiązek do pisemnego powiadomienia Zamawiającego o zauważonych</w:t>
      </w:r>
      <w:r w:rsidR="000241D8" w:rsidRPr="00ED0AA4">
        <w:rPr>
          <w:rFonts w:cstheme="minorHAnsi"/>
          <w:color w:val="000000"/>
          <w:kern w:val="0"/>
        </w:rPr>
        <w:t xml:space="preserve"> </w:t>
      </w:r>
      <w:r w:rsidRPr="00ED0AA4">
        <w:rPr>
          <w:rFonts w:cstheme="minorHAnsi"/>
          <w:color w:val="000000"/>
          <w:kern w:val="0"/>
        </w:rPr>
        <w:t xml:space="preserve">wadach w projekcie oraz SWZ wraz z załącznikami, nie później niż na </w:t>
      </w:r>
      <w:r w:rsidR="000241D8" w:rsidRPr="00ED0AA4">
        <w:rPr>
          <w:rFonts w:cstheme="minorHAnsi"/>
          <w:color w:val="000000"/>
          <w:kern w:val="0"/>
        </w:rPr>
        <w:t>7</w:t>
      </w:r>
      <w:r w:rsidRPr="00ED0AA4">
        <w:rPr>
          <w:rFonts w:cstheme="minorHAnsi"/>
          <w:color w:val="000000"/>
          <w:kern w:val="0"/>
        </w:rPr>
        <w:t xml:space="preserve"> dni przed upływem</w:t>
      </w:r>
      <w:r w:rsidR="00BC5EC4" w:rsidRPr="00ED0AA4">
        <w:rPr>
          <w:rFonts w:cstheme="minorHAnsi"/>
          <w:color w:val="000000"/>
          <w:kern w:val="0"/>
        </w:rPr>
        <w:t xml:space="preserve"> </w:t>
      </w:r>
      <w:r w:rsidRPr="00ED0AA4">
        <w:rPr>
          <w:rFonts w:cstheme="minorHAnsi"/>
          <w:color w:val="000000"/>
          <w:kern w:val="0"/>
        </w:rPr>
        <w:t>terminu składania ofert.</w:t>
      </w:r>
    </w:p>
    <w:p w14:paraId="099288BE" w14:textId="77777777" w:rsidR="000241D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skompletuje i przedstawi Zamawiającemu dokumentację powykonawczą oraz</w:t>
      </w:r>
      <w:r w:rsidR="000241D8" w:rsidRPr="00ED0AA4">
        <w:rPr>
          <w:rFonts w:cstheme="minorHAnsi"/>
          <w:color w:val="000000"/>
          <w:kern w:val="0"/>
        </w:rPr>
        <w:t xml:space="preserve"> </w:t>
      </w:r>
      <w:r w:rsidRPr="00ED0AA4">
        <w:rPr>
          <w:rFonts w:cstheme="minorHAnsi"/>
          <w:color w:val="000000"/>
          <w:kern w:val="0"/>
        </w:rPr>
        <w:t>wszelkie dokumenty odbiorowe w formie cyfrowej na dysku CD/DVD w formatach pdf w dwóch</w:t>
      </w:r>
      <w:r w:rsidR="000241D8" w:rsidRPr="00ED0AA4">
        <w:rPr>
          <w:rFonts w:cstheme="minorHAnsi"/>
          <w:color w:val="000000"/>
          <w:kern w:val="0"/>
        </w:rPr>
        <w:t xml:space="preserve"> </w:t>
      </w:r>
      <w:r w:rsidRPr="00ED0AA4">
        <w:rPr>
          <w:rFonts w:cstheme="minorHAnsi"/>
          <w:color w:val="000000"/>
          <w:kern w:val="0"/>
        </w:rPr>
        <w:lastRenderedPageBreak/>
        <w:t>(2) egzemplarzach oraz w formie papierowej w dwóch (2) egzemplarzach, ze wszystkimi</w:t>
      </w:r>
      <w:r w:rsidR="000241D8" w:rsidRPr="00ED0AA4">
        <w:rPr>
          <w:rFonts w:cstheme="minorHAnsi"/>
          <w:color w:val="000000"/>
          <w:kern w:val="0"/>
        </w:rPr>
        <w:t xml:space="preserve"> </w:t>
      </w:r>
      <w:r w:rsidRPr="00ED0AA4">
        <w:rPr>
          <w:rFonts w:cstheme="minorHAnsi"/>
          <w:color w:val="000000"/>
          <w:kern w:val="0"/>
        </w:rPr>
        <w:t>zmianami dokonanymi w toku prac opracowanymi i zatwierdzonymi przez uprawnionego</w:t>
      </w:r>
      <w:r w:rsidR="000241D8" w:rsidRPr="00ED0AA4">
        <w:rPr>
          <w:rFonts w:cstheme="minorHAnsi"/>
          <w:color w:val="000000"/>
          <w:kern w:val="0"/>
        </w:rPr>
        <w:t xml:space="preserve"> </w:t>
      </w:r>
      <w:r w:rsidRPr="00ED0AA4">
        <w:rPr>
          <w:rFonts w:cstheme="minorHAnsi"/>
          <w:color w:val="000000"/>
          <w:kern w:val="0"/>
        </w:rPr>
        <w:t>projektanta;</w:t>
      </w:r>
    </w:p>
    <w:p w14:paraId="10EB259D" w14:textId="77777777" w:rsidR="000241D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przekaże Zamawiającemu zestawienie wbudowanych materiałów wraz z</w:t>
      </w:r>
      <w:r w:rsidR="000241D8" w:rsidRPr="00ED0AA4">
        <w:rPr>
          <w:rFonts w:cstheme="minorHAnsi"/>
          <w:color w:val="000000"/>
          <w:kern w:val="0"/>
        </w:rPr>
        <w:t xml:space="preserve"> </w:t>
      </w:r>
      <w:r w:rsidRPr="00ED0AA4">
        <w:rPr>
          <w:rFonts w:cstheme="minorHAnsi"/>
          <w:color w:val="000000"/>
          <w:kern w:val="0"/>
        </w:rPr>
        <w:t>dokumentami potwierdzającymi dopuszczenie do stosowania na terenie RP w terminie do 7</w:t>
      </w:r>
      <w:r w:rsidR="000241D8" w:rsidRPr="00ED0AA4">
        <w:rPr>
          <w:rFonts w:cstheme="minorHAnsi"/>
          <w:color w:val="000000"/>
          <w:kern w:val="0"/>
        </w:rPr>
        <w:t xml:space="preserve"> </w:t>
      </w:r>
      <w:r w:rsidRPr="00ED0AA4">
        <w:rPr>
          <w:rFonts w:cstheme="minorHAnsi"/>
          <w:color w:val="000000"/>
          <w:kern w:val="0"/>
        </w:rPr>
        <w:t>dni roboczych od dokonania odbioru budowlanego budynku wraz z całą infrastrukturą;</w:t>
      </w:r>
    </w:p>
    <w:p w14:paraId="6FBD6001" w14:textId="77777777" w:rsidR="000241D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przekaże Zamawiającemu kopie protokołów z badań wykonanych w trakcie</w:t>
      </w:r>
      <w:r w:rsidR="000241D8" w:rsidRPr="00ED0AA4">
        <w:rPr>
          <w:rFonts w:cstheme="minorHAnsi"/>
          <w:color w:val="000000"/>
          <w:kern w:val="0"/>
        </w:rPr>
        <w:t xml:space="preserve"> </w:t>
      </w:r>
      <w:r w:rsidRPr="00ED0AA4">
        <w:rPr>
          <w:rFonts w:cstheme="minorHAnsi"/>
          <w:color w:val="000000"/>
          <w:kern w:val="0"/>
        </w:rPr>
        <w:t>realizacji prac (np.: badania jakości wody, kopie opinii kominiarskiej o stanie technicznym</w:t>
      </w:r>
      <w:r w:rsidR="000241D8" w:rsidRPr="00ED0AA4">
        <w:rPr>
          <w:rFonts w:cstheme="minorHAnsi"/>
          <w:color w:val="000000"/>
          <w:kern w:val="0"/>
        </w:rPr>
        <w:t xml:space="preserve"> </w:t>
      </w:r>
      <w:r w:rsidRPr="00ED0AA4">
        <w:rPr>
          <w:rFonts w:cstheme="minorHAnsi"/>
          <w:color w:val="000000"/>
          <w:kern w:val="0"/>
        </w:rPr>
        <w:t>przewodów wentylacyjnych);</w:t>
      </w:r>
    </w:p>
    <w:p w14:paraId="7F2F1A4A" w14:textId="77777777" w:rsidR="000241D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przygotuje i przekaże opracowanie w dwóch 2 egzemplarzach w wersji</w:t>
      </w:r>
      <w:r w:rsidR="000241D8" w:rsidRPr="00ED0AA4">
        <w:rPr>
          <w:rFonts w:cstheme="minorHAnsi"/>
          <w:color w:val="000000"/>
          <w:kern w:val="0"/>
        </w:rPr>
        <w:t xml:space="preserve"> </w:t>
      </w:r>
      <w:r w:rsidRPr="00ED0AA4">
        <w:rPr>
          <w:rFonts w:cstheme="minorHAnsi"/>
          <w:color w:val="000000"/>
          <w:kern w:val="0"/>
        </w:rPr>
        <w:t>papierowej świadectwa charakterystyki energetycznej dla całego obiektu i osobno dla</w:t>
      </w:r>
      <w:r w:rsidR="000241D8" w:rsidRPr="00ED0AA4">
        <w:rPr>
          <w:rFonts w:cstheme="minorHAnsi"/>
          <w:color w:val="000000"/>
          <w:kern w:val="0"/>
        </w:rPr>
        <w:t xml:space="preserve"> </w:t>
      </w:r>
      <w:r w:rsidRPr="00ED0AA4">
        <w:rPr>
          <w:rFonts w:cstheme="minorHAnsi"/>
          <w:color w:val="000000"/>
          <w:kern w:val="0"/>
        </w:rPr>
        <w:t>poszczególnych lokali mieszkalnych.</w:t>
      </w:r>
    </w:p>
    <w:p w14:paraId="105CBE75" w14:textId="77777777" w:rsidR="000241D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przygotuje obiekt i skompletuje dokumentację, w celu dokonanie odbioru</w:t>
      </w:r>
      <w:r w:rsidR="000241D8" w:rsidRPr="00ED0AA4">
        <w:rPr>
          <w:rFonts w:cstheme="minorHAnsi"/>
          <w:color w:val="000000"/>
          <w:kern w:val="0"/>
        </w:rPr>
        <w:t xml:space="preserve"> </w:t>
      </w:r>
      <w:r w:rsidRPr="00ED0AA4">
        <w:rPr>
          <w:rFonts w:cstheme="minorHAnsi"/>
          <w:color w:val="000000"/>
          <w:kern w:val="0"/>
        </w:rPr>
        <w:t>obiektu i jego dopuszczenie do użytkowania między innymi przez: Państwową Inspekcję</w:t>
      </w:r>
      <w:r w:rsidR="000241D8" w:rsidRPr="00ED0AA4">
        <w:rPr>
          <w:rFonts w:cstheme="minorHAnsi"/>
          <w:color w:val="000000"/>
          <w:kern w:val="0"/>
        </w:rPr>
        <w:t xml:space="preserve"> </w:t>
      </w:r>
      <w:r w:rsidRPr="00ED0AA4">
        <w:rPr>
          <w:rFonts w:cstheme="minorHAnsi"/>
          <w:color w:val="000000"/>
          <w:kern w:val="0"/>
        </w:rPr>
        <w:t>Sanitarną, Państwową Straż Pożarną, Powiatowego Inspektora Nadzoru Budowlanego i Urząd</w:t>
      </w:r>
      <w:r w:rsidR="000241D8" w:rsidRPr="00ED0AA4">
        <w:rPr>
          <w:rFonts w:cstheme="minorHAnsi"/>
          <w:color w:val="000000"/>
          <w:kern w:val="0"/>
        </w:rPr>
        <w:t xml:space="preserve"> </w:t>
      </w:r>
      <w:r w:rsidRPr="00ED0AA4">
        <w:rPr>
          <w:rFonts w:cstheme="minorHAnsi"/>
          <w:color w:val="000000"/>
          <w:kern w:val="0"/>
        </w:rPr>
        <w:t>Dozoru Technicznego. Wykonawca uzyska pozwolenie na użytkowanie obiektu wraz całą</w:t>
      </w:r>
      <w:r w:rsidR="000241D8" w:rsidRPr="00ED0AA4">
        <w:rPr>
          <w:rFonts w:cstheme="minorHAnsi"/>
          <w:color w:val="000000"/>
          <w:kern w:val="0"/>
        </w:rPr>
        <w:t xml:space="preserve"> </w:t>
      </w:r>
      <w:r w:rsidRPr="00ED0AA4">
        <w:rPr>
          <w:rFonts w:cstheme="minorHAnsi"/>
          <w:color w:val="000000"/>
          <w:kern w:val="0"/>
        </w:rPr>
        <w:t>infrastrukturą;</w:t>
      </w:r>
    </w:p>
    <w:p w14:paraId="3426FA8B" w14:textId="6DB10EE3" w:rsidR="005634D8" w:rsidRPr="00ED0AA4" w:rsidRDefault="005634D8" w:rsidP="00182CE5">
      <w:pPr>
        <w:pStyle w:val="Akapitzlist"/>
        <w:numPr>
          <w:ilvl w:val="0"/>
          <w:numId w:val="6"/>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Wykonawca kompleksowo wykona Przedmiot umowy z materiałów własnych oraz przekaże</w:t>
      </w:r>
      <w:r w:rsidR="000241D8" w:rsidRPr="00ED0AA4">
        <w:rPr>
          <w:rFonts w:cstheme="minorHAnsi"/>
          <w:color w:val="000000"/>
          <w:kern w:val="0"/>
        </w:rPr>
        <w:t xml:space="preserve"> </w:t>
      </w:r>
      <w:r w:rsidRPr="00ED0AA4">
        <w:rPr>
          <w:rFonts w:cstheme="minorHAnsi"/>
          <w:color w:val="000000"/>
          <w:kern w:val="0"/>
        </w:rPr>
        <w:t>Zamawiającemu Przedmiot umowy zgodny z zasadami wiedzy technicznej w zakresie</w:t>
      </w:r>
      <w:r w:rsidR="000241D8" w:rsidRPr="00ED0AA4">
        <w:rPr>
          <w:rFonts w:cstheme="minorHAnsi"/>
          <w:color w:val="000000"/>
          <w:kern w:val="0"/>
        </w:rPr>
        <w:t xml:space="preserve"> </w:t>
      </w:r>
      <w:r w:rsidRPr="00ED0AA4">
        <w:rPr>
          <w:rFonts w:cstheme="minorHAnsi"/>
          <w:color w:val="000000"/>
          <w:kern w:val="0"/>
        </w:rPr>
        <w:t>umożliwiającym jego użytkowanie zgodnie z obowiązującymi przepisami prawa, między innymi</w:t>
      </w:r>
      <w:r w:rsidR="000241D8" w:rsidRPr="00ED0AA4">
        <w:rPr>
          <w:rFonts w:cstheme="minorHAnsi"/>
          <w:color w:val="000000"/>
          <w:kern w:val="0"/>
        </w:rPr>
        <w:t xml:space="preserve"> </w:t>
      </w:r>
      <w:r w:rsidRPr="00ED0AA4">
        <w:rPr>
          <w:rFonts w:cstheme="minorHAnsi"/>
          <w:color w:val="000000"/>
          <w:kern w:val="0"/>
        </w:rPr>
        <w:t>z:</w:t>
      </w:r>
    </w:p>
    <w:p w14:paraId="56666669" w14:textId="56909C9B" w:rsidR="005634D8" w:rsidRPr="00ED0AA4" w:rsidRDefault="005634D8" w:rsidP="00182CE5">
      <w:pPr>
        <w:pStyle w:val="Akapitzlist"/>
        <w:numPr>
          <w:ilvl w:val="0"/>
          <w:numId w:val="7"/>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ustawą z dnia 7 lipca 1994 r. - Prawo budowlane,</w:t>
      </w:r>
    </w:p>
    <w:p w14:paraId="25B4C9E4" w14:textId="77777777" w:rsidR="00315D5D" w:rsidRPr="00ED0AA4" w:rsidRDefault="005634D8" w:rsidP="00182CE5">
      <w:pPr>
        <w:pStyle w:val="Akapitzlist"/>
        <w:numPr>
          <w:ilvl w:val="0"/>
          <w:numId w:val="7"/>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rozporządzeniem z dnia 12 kwietnia 2002r. - w sprawie warunków technicznych jakim</w:t>
      </w:r>
      <w:r w:rsidR="000241D8" w:rsidRPr="00ED0AA4">
        <w:rPr>
          <w:rFonts w:cstheme="minorHAnsi"/>
          <w:color w:val="000000"/>
          <w:kern w:val="0"/>
        </w:rPr>
        <w:t xml:space="preserve"> </w:t>
      </w:r>
      <w:r w:rsidRPr="00ED0AA4">
        <w:rPr>
          <w:rFonts w:cstheme="minorHAnsi"/>
          <w:color w:val="000000"/>
          <w:kern w:val="0"/>
        </w:rPr>
        <w:t>powinny odpowiadać budynki i ich usytuowanie (</w:t>
      </w:r>
      <w:proofErr w:type="spellStart"/>
      <w:r w:rsidRPr="00ED0AA4">
        <w:rPr>
          <w:rFonts w:cstheme="minorHAnsi"/>
          <w:color w:val="000000"/>
          <w:kern w:val="0"/>
        </w:rPr>
        <w:t>t.j</w:t>
      </w:r>
      <w:proofErr w:type="spellEnd"/>
      <w:r w:rsidRPr="00ED0AA4">
        <w:rPr>
          <w:rFonts w:cstheme="minorHAnsi"/>
          <w:color w:val="000000"/>
          <w:kern w:val="0"/>
        </w:rPr>
        <w:t>. Dz.U. z 2022 poz.1225),</w:t>
      </w:r>
      <w:r w:rsidR="000241D8" w:rsidRPr="00ED0AA4">
        <w:rPr>
          <w:rFonts w:cstheme="minorHAnsi"/>
          <w:color w:val="000000"/>
          <w:kern w:val="0"/>
        </w:rPr>
        <w:t xml:space="preserve"> </w:t>
      </w:r>
    </w:p>
    <w:p w14:paraId="341E89B2" w14:textId="09F561C7" w:rsidR="005634D8" w:rsidRPr="00ED0AA4" w:rsidRDefault="005634D8" w:rsidP="00182CE5">
      <w:pPr>
        <w:pStyle w:val="Akapitzlist"/>
        <w:numPr>
          <w:ilvl w:val="0"/>
          <w:numId w:val="7"/>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ustawą z dnia 16 kwietnia 2004 r. – o wyrobach budowlanych (</w:t>
      </w:r>
      <w:proofErr w:type="spellStart"/>
      <w:r w:rsidRPr="00ED0AA4">
        <w:rPr>
          <w:rFonts w:cstheme="minorHAnsi"/>
          <w:color w:val="000000"/>
          <w:kern w:val="0"/>
        </w:rPr>
        <w:t>t.j</w:t>
      </w:r>
      <w:proofErr w:type="spellEnd"/>
      <w:r w:rsidRPr="00ED0AA4">
        <w:rPr>
          <w:rFonts w:cstheme="minorHAnsi"/>
          <w:color w:val="000000"/>
          <w:kern w:val="0"/>
        </w:rPr>
        <w:t>. Dz.U. z 2021 poz.1213); 84.</w:t>
      </w:r>
      <w:r w:rsidR="000241D8" w:rsidRPr="00ED0AA4">
        <w:rPr>
          <w:rFonts w:cstheme="minorHAnsi"/>
          <w:color w:val="000000"/>
          <w:kern w:val="0"/>
        </w:rPr>
        <w:t xml:space="preserve"> </w:t>
      </w:r>
      <w:r w:rsidRPr="00ED0AA4">
        <w:rPr>
          <w:rFonts w:cstheme="minorHAnsi"/>
          <w:color w:val="000000"/>
          <w:kern w:val="0"/>
        </w:rPr>
        <w:t>Materiały użyte do wykonania Przedmiotu umowy, powinny odpowiadać, co do jakości</w:t>
      </w:r>
      <w:r w:rsidR="000241D8" w:rsidRPr="00ED0AA4">
        <w:rPr>
          <w:rFonts w:cstheme="minorHAnsi"/>
          <w:color w:val="000000"/>
          <w:kern w:val="0"/>
        </w:rPr>
        <w:t xml:space="preserve"> </w:t>
      </w:r>
      <w:r w:rsidRPr="00ED0AA4">
        <w:rPr>
          <w:rFonts w:cstheme="minorHAnsi"/>
          <w:color w:val="000000"/>
          <w:kern w:val="0"/>
        </w:rPr>
        <w:t>wymaganiom określonym rozporządzeniem Parlamentu Europejskiego i Rady (UE) Nr</w:t>
      </w:r>
      <w:r w:rsidR="000241D8" w:rsidRPr="00ED0AA4">
        <w:rPr>
          <w:rFonts w:cstheme="minorHAnsi"/>
          <w:color w:val="000000"/>
          <w:kern w:val="0"/>
        </w:rPr>
        <w:t xml:space="preserve"> </w:t>
      </w:r>
      <w:r w:rsidRPr="00ED0AA4">
        <w:rPr>
          <w:rFonts w:cstheme="minorHAnsi"/>
          <w:color w:val="000000"/>
          <w:kern w:val="0"/>
        </w:rPr>
        <w:t>305/2011 z dnia 9 marca 2011 r. ustanawiającego zharmonizowane warunki wprowadzania do</w:t>
      </w:r>
      <w:r w:rsidR="000241D8" w:rsidRPr="00ED0AA4">
        <w:rPr>
          <w:rFonts w:cstheme="minorHAnsi"/>
          <w:color w:val="000000"/>
          <w:kern w:val="0"/>
        </w:rPr>
        <w:t xml:space="preserve"> </w:t>
      </w:r>
      <w:r w:rsidRPr="00ED0AA4">
        <w:rPr>
          <w:rFonts w:cstheme="minorHAnsi"/>
          <w:color w:val="000000"/>
          <w:kern w:val="0"/>
        </w:rPr>
        <w:t>obrotu wyrobów budowlanych i uchylającego dyrektywę Rady 89/106/EWG (</w:t>
      </w:r>
      <w:proofErr w:type="spellStart"/>
      <w:r w:rsidRPr="00ED0AA4">
        <w:rPr>
          <w:rFonts w:cstheme="minorHAnsi"/>
          <w:color w:val="000000"/>
          <w:kern w:val="0"/>
        </w:rPr>
        <w:t>Dz.Urz</w:t>
      </w:r>
      <w:proofErr w:type="spellEnd"/>
      <w:r w:rsidRPr="00ED0AA4">
        <w:rPr>
          <w:rFonts w:cstheme="minorHAnsi"/>
          <w:color w:val="000000"/>
          <w:kern w:val="0"/>
        </w:rPr>
        <w:t>. UE L 88 z</w:t>
      </w:r>
      <w:r w:rsidR="000241D8" w:rsidRPr="00ED0AA4">
        <w:rPr>
          <w:rFonts w:cstheme="minorHAnsi"/>
          <w:color w:val="000000"/>
          <w:kern w:val="0"/>
        </w:rPr>
        <w:t xml:space="preserve"> </w:t>
      </w:r>
      <w:r w:rsidRPr="00ED0AA4">
        <w:rPr>
          <w:rFonts w:cstheme="minorHAnsi"/>
          <w:color w:val="000000"/>
          <w:kern w:val="0"/>
        </w:rPr>
        <w:t>04.04.2011, str. 5, z późn. zm.) oraz ustawą z dnia 16 kwietnia 2004 r. o wyrobach budowlanych</w:t>
      </w:r>
      <w:r w:rsidR="000241D8" w:rsidRPr="00ED0AA4">
        <w:rPr>
          <w:rFonts w:cstheme="minorHAnsi"/>
          <w:color w:val="000000"/>
          <w:kern w:val="0"/>
        </w:rPr>
        <w:t xml:space="preserve"> </w:t>
      </w:r>
      <w:r w:rsidRPr="00ED0AA4">
        <w:rPr>
          <w:rFonts w:cstheme="minorHAnsi"/>
          <w:color w:val="000000"/>
          <w:kern w:val="0"/>
        </w:rPr>
        <w:t>(</w:t>
      </w:r>
      <w:proofErr w:type="spellStart"/>
      <w:r w:rsidRPr="00ED0AA4">
        <w:rPr>
          <w:rFonts w:cstheme="minorHAnsi"/>
          <w:color w:val="000000"/>
          <w:kern w:val="0"/>
        </w:rPr>
        <w:t>t.j</w:t>
      </w:r>
      <w:proofErr w:type="spellEnd"/>
      <w:r w:rsidRPr="00ED0AA4">
        <w:rPr>
          <w:rFonts w:cstheme="minorHAnsi"/>
          <w:color w:val="000000"/>
          <w:kern w:val="0"/>
        </w:rPr>
        <w:t>. Dz.U. z 2021r. poz. 1213 ze zm.);</w:t>
      </w:r>
    </w:p>
    <w:p w14:paraId="00292F45" w14:textId="6AB02F31" w:rsidR="005634D8" w:rsidRPr="00ED0AA4" w:rsidRDefault="005634D8" w:rsidP="00182CE5">
      <w:pPr>
        <w:pStyle w:val="Akapitzlist"/>
        <w:numPr>
          <w:ilvl w:val="0"/>
          <w:numId w:val="8"/>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Dla materiałów, dla których zgodnie z obowiązującym prawem nie są wymagane dokumenty</w:t>
      </w:r>
      <w:r w:rsidR="000241D8" w:rsidRPr="00ED0AA4">
        <w:rPr>
          <w:rFonts w:cstheme="minorHAnsi"/>
          <w:color w:val="000000"/>
          <w:kern w:val="0"/>
        </w:rPr>
        <w:t xml:space="preserve"> </w:t>
      </w:r>
      <w:r w:rsidRPr="00ED0AA4">
        <w:rPr>
          <w:rFonts w:cstheme="minorHAnsi"/>
          <w:color w:val="000000"/>
          <w:kern w:val="0"/>
        </w:rPr>
        <w:t>dopuszczające do stosowania w budownictwie inne dokumenty określone w ustawie o</w:t>
      </w:r>
      <w:r w:rsidR="000241D8" w:rsidRPr="00ED0AA4">
        <w:rPr>
          <w:rFonts w:cstheme="minorHAnsi"/>
          <w:color w:val="000000"/>
          <w:kern w:val="0"/>
        </w:rPr>
        <w:t xml:space="preserve"> </w:t>
      </w:r>
      <w:r w:rsidRPr="00ED0AA4">
        <w:rPr>
          <w:rFonts w:cstheme="minorHAnsi"/>
          <w:color w:val="000000"/>
          <w:kern w:val="0"/>
        </w:rPr>
        <w:t>wyrobach budowlanych;</w:t>
      </w:r>
    </w:p>
    <w:p w14:paraId="65BCA8E5" w14:textId="0C8597B5" w:rsidR="005634D8" w:rsidRPr="00ED0AA4" w:rsidRDefault="005634D8" w:rsidP="00182CE5">
      <w:pPr>
        <w:pStyle w:val="Akapitzlist"/>
        <w:numPr>
          <w:ilvl w:val="0"/>
          <w:numId w:val="8"/>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Wszystkie materiały, wyroby i urządzenia przeznaczone do wykorzystania w ramach</w:t>
      </w:r>
      <w:r w:rsidR="000241D8" w:rsidRPr="00ED0AA4">
        <w:rPr>
          <w:rFonts w:cstheme="minorHAnsi"/>
          <w:color w:val="000000"/>
          <w:kern w:val="0"/>
        </w:rPr>
        <w:t xml:space="preserve"> </w:t>
      </w:r>
      <w:r w:rsidRPr="00ED0AA4">
        <w:rPr>
          <w:rFonts w:cstheme="minorHAnsi"/>
          <w:color w:val="000000"/>
          <w:kern w:val="0"/>
        </w:rPr>
        <w:t>prowadzonej inwestycji będą:</w:t>
      </w:r>
    </w:p>
    <w:p w14:paraId="652AF7A7" w14:textId="77777777" w:rsidR="00315D5D" w:rsidRPr="00ED0AA4" w:rsidRDefault="005634D8" w:rsidP="00182CE5">
      <w:pPr>
        <w:pStyle w:val="Akapitzlist"/>
        <w:numPr>
          <w:ilvl w:val="0"/>
          <w:numId w:val="10"/>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fabrycznie nowe, nieużywane, pierwszej klasy jakości, wolne od wad fabrycznych,</w:t>
      </w:r>
    </w:p>
    <w:p w14:paraId="5F42B6D0" w14:textId="7004046F" w:rsidR="005634D8" w:rsidRPr="00ED0AA4" w:rsidRDefault="005634D8" w:rsidP="00182CE5">
      <w:pPr>
        <w:pStyle w:val="Akapitzlist"/>
        <w:numPr>
          <w:ilvl w:val="0"/>
          <w:numId w:val="10"/>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spełniać niezbędne wymagania zgodne z Polskimi Normami lub równoważnymi, państwa</w:t>
      </w:r>
      <w:r w:rsidR="000241D8" w:rsidRPr="00ED0AA4">
        <w:rPr>
          <w:rFonts w:cstheme="minorHAnsi"/>
          <w:color w:val="000000"/>
          <w:kern w:val="0"/>
        </w:rPr>
        <w:t xml:space="preserve"> </w:t>
      </w:r>
      <w:r w:rsidRPr="00ED0AA4">
        <w:rPr>
          <w:rFonts w:cstheme="minorHAnsi"/>
          <w:color w:val="000000"/>
          <w:kern w:val="0"/>
        </w:rPr>
        <w:t>członkowskiego UE lub kraju z którym UE zawarła porozumienie w sprawie wzajemnego</w:t>
      </w:r>
      <w:r w:rsidR="000241D8" w:rsidRPr="00ED0AA4">
        <w:rPr>
          <w:rFonts w:cstheme="minorHAnsi"/>
          <w:color w:val="000000"/>
          <w:kern w:val="0"/>
        </w:rPr>
        <w:t xml:space="preserve"> </w:t>
      </w:r>
      <w:r w:rsidRPr="00ED0AA4">
        <w:rPr>
          <w:rFonts w:cstheme="minorHAnsi"/>
          <w:color w:val="000000"/>
          <w:kern w:val="0"/>
        </w:rPr>
        <w:t>uznawania produktów (wyrobów budowlanych).</w:t>
      </w:r>
    </w:p>
    <w:p w14:paraId="5BCA333B" w14:textId="4A1AD165" w:rsidR="005634D8" w:rsidRPr="00ED0AA4" w:rsidRDefault="005634D8" w:rsidP="00182CE5">
      <w:pPr>
        <w:pStyle w:val="Akapitzlist"/>
        <w:numPr>
          <w:ilvl w:val="0"/>
          <w:numId w:val="10"/>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charakteryzować się wysoką jakością, niezawodnością pracy oraz wysokim standardem</w:t>
      </w:r>
      <w:r w:rsidR="000241D8" w:rsidRPr="00ED0AA4">
        <w:rPr>
          <w:rFonts w:cstheme="minorHAnsi"/>
          <w:color w:val="000000"/>
          <w:kern w:val="0"/>
        </w:rPr>
        <w:t xml:space="preserve"> </w:t>
      </w:r>
      <w:r w:rsidRPr="00ED0AA4">
        <w:rPr>
          <w:rFonts w:cstheme="minorHAnsi"/>
          <w:color w:val="000000"/>
          <w:kern w:val="0"/>
        </w:rPr>
        <w:t>wykonania;</w:t>
      </w:r>
    </w:p>
    <w:p w14:paraId="514B6B07" w14:textId="23B1E4F4" w:rsidR="005634D8" w:rsidRPr="00ED0AA4" w:rsidRDefault="005634D8" w:rsidP="00182CE5">
      <w:pPr>
        <w:pStyle w:val="Akapitzlist"/>
        <w:numPr>
          <w:ilvl w:val="0"/>
          <w:numId w:val="10"/>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posiadać stosowne certyfikaty, aprobaty techniczne/krajowe oceny techniczne,</w:t>
      </w:r>
      <w:r w:rsidR="000241D8" w:rsidRPr="00ED0AA4">
        <w:rPr>
          <w:rFonts w:cstheme="minorHAnsi"/>
          <w:color w:val="000000"/>
          <w:kern w:val="0"/>
        </w:rPr>
        <w:t xml:space="preserve"> </w:t>
      </w:r>
      <w:r w:rsidRPr="00ED0AA4">
        <w:rPr>
          <w:rFonts w:cstheme="minorHAnsi"/>
          <w:color w:val="000000"/>
          <w:kern w:val="0"/>
        </w:rPr>
        <w:t>atesty</w:t>
      </w:r>
      <w:r w:rsidR="000241D8" w:rsidRPr="00ED0AA4">
        <w:rPr>
          <w:rFonts w:cstheme="minorHAnsi"/>
          <w:color w:val="000000"/>
          <w:kern w:val="0"/>
        </w:rPr>
        <w:t xml:space="preserve"> </w:t>
      </w:r>
      <w:r w:rsidRPr="00ED0AA4">
        <w:rPr>
          <w:rFonts w:cstheme="minorHAnsi"/>
          <w:color w:val="000000"/>
          <w:kern w:val="0"/>
        </w:rPr>
        <w:t>wydane przez upoważnioną instytucję krajową, państwa członkowskiego UE lub kraju z którym</w:t>
      </w:r>
      <w:r w:rsidR="00315D5D" w:rsidRPr="00ED0AA4">
        <w:rPr>
          <w:rFonts w:cstheme="minorHAnsi"/>
          <w:color w:val="000000"/>
          <w:kern w:val="0"/>
        </w:rPr>
        <w:t xml:space="preserve"> </w:t>
      </w:r>
      <w:r w:rsidRPr="00ED0AA4">
        <w:rPr>
          <w:rFonts w:cstheme="minorHAnsi"/>
          <w:color w:val="000000"/>
          <w:kern w:val="0"/>
        </w:rPr>
        <w:t>UE zawarła porozumienie.</w:t>
      </w:r>
    </w:p>
    <w:p w14:paraId="68FBB124" w14:textId="2D3743ED" w:rsidR="005634D8" w:rsidRPr="00ED0AA4" w:rsidRDefault="005634D8" w:rsidP="00182CE5">
      <w:pPr>
        <w:pStyle w:val="Akapitzlist"/>
        <w:numPr>
          <w:ilvl w:val="0"/>
          <w:numId w:val="8"/>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Wszystkie wyroby, materiały i rozwiązania technologiczne podlegają akceptacji</w:t>
      </w:r>
      <w:r w:rsidR="00315D5D" w:rsidRPr="00ED0AA4">
        <w:rPr>
          <w:rFonts w:cstheme="minorHAnsi"/>
          <w:color w:val="000000"/>
          <w:kern w:val="0"/>
        </w:rPr>
        <w:t xml:space="preserve"> </w:t>
      </w:r>
      <w:r w:rsidRPr="00ED0AA4">
        <w:rPr>
          <w:rFonts w:cstheme="minorHAnsi"/>
          <w:color w:val="000000"/>
          <w:kern w:val="0"/>
        </w:rPr>
        <w:t>Zamawiającego oraz Inspektorów Nadzoru Inwestorskiego przed ich</w:t>
      </w:r>
      <w:r w:rsidR="00315D5D" w:rsidRPr="00ED0AA4">
        <w:rPr>
          <w:rFonts w:cstheme="minorHAnsi"/>
          <w:color w:val="000000"/>
          <w:kern w:val="0"/>
        </w:rPr>
        <w:t xml:space="preserve"> </w:t>
      </w:r>
      <w:r w:rsidRPr="00ED0AA4">
        <w:rPr>
          <w:rFonts w:cstheme="minorHAnsi"/>
          <w:color w:val="000000"/>
          <w:kern w:val="0"/>
        </w:rPr>
        <w:t>wbudowaniem/zastosowaniem;</w:t>
      </w:r>
    </w:p>
    <w:p w14:paraId="3A3F5DC4" w14:textId="77777777" w:rsidR="005967ED" w:rsidRDefault="005967ED" w:rsidP="00182CE5">
      <w:pPr>
        <w:autoSpaceDE w:val="0"/>
        <w:autoSpaceDN w:val="0"/>
        <w:adjustRightInd w:val="0"/>
        <w:spacing w:after="0" w:line="240" w:lineRule="auto"/>
        <w:jc w:val="both"/>
        <w:rPr>
          <w:rFonts w:cstheme="minorHAnsi"/>
          <w:b/>
          <w:bCs/>
          <w:color w:val="000000"/>
          <w:kern w:val="0"/>
        </w:rPr>
      </w:pPr>
    </w:p>
    <w:p w14:paraId="1AC79BF4" w14:textId="2839535A"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VI. Ogólne warunki wykonania robót:</w:t>
      </w:r>
    </w:p>
    <w:p w14:paraId="34849728" w14:textId="77777777" w:rsidR="00315D5D" w:rsidRPr="00ED0AA4" w:rsidRDefault="005634D8" w:rsidP="00182CE5">
      <w:pPr>
        <w:pStyle w:val="Akapitzlist"/>
        <w:numPr>
          <w:ilvl w:val="0"/>
          <w:numId w:val="13"/>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Energię elektryczną na czas budowy Wykonawca zapewni we własnym zakresie i na swój</w:t>
      </w:r>
      <w:r w:rsidR="00315D5D" w:rsidRPr="00ED0AA4">
        <w:rPr>
          <w:rFonts w:cstheme="minorHAnsi"/>
          <w:color w:val="000000"/>
          <w:kern w:val="0"/>
        </w:rPr>
        <w:t xml:space="preserve"> </w:t>
      </w:r>
      <w:r w:rsidRPr="00ED0AA4">
        <w:rPr>
          <w:rFonts w:cstheme="minorHAnsi"/>
          <w:color w:val="000000"/>
          <w:kern w:val="0"/>
        </w:rPr>
        <w:t>koszt.</w:t>
      </w:r>
    </w:p>
    <w:p w14:paraId="4AE69BB8" w14:textId="77777777" w:rsidR="00315D5D" w:rsidRPr="00ED0AA4" w:rsidRDefault="005634D8" w:rsidP="00182CE5">
      <w:pPr>
        <w:pStyle w:val="Akapitzlist"/>
        <w:numPr>
          <w:ilvl w:val="0"/>
          <w:numId w:val="13"/>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lastRenderedPageBreak/>
        <w:t>Pobór wody na czas budowy Wykonawca zapewni we własnym zakresie i na swój koszt</w:t>
      </w:r>
    </w:p>
    <w:p w14:paraId="535A1104" w14:textId="77777777" w:rsidR="00315D5D" w:rsidRPr="00ED0AA4" w:rsidRDefault="005634D8" w:rsidP="00182CE5">
      <w:pPr>
        <w:pStyle w:val="Akapitzlist"/>
        <w:numPr>
          <w:ilvl w:val="0"/>
          <w:numId w:val="13"/>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Roboty budowlane wykonać zgodnie z dokumentacją projektową, STWiORB, zestawieniem</w:t>
      </w:r>
      <w:r w:rsidR="00315D5D" w:rsidRPr="00ED0AA4">
        <w:rPr>
          <w:rFonts w:cstheme="minorHAnsi"/>
          <w:color w:val="000000"/>
          <w:kern w:val="0"/>
        </w:rPr>
        <w:t xml:space="preserve"> </w:t>
      </w:r>
      <w:r w:rsidRPr="00ED0AA4">
        <w:rPr>
          <w:rFonts w:cstheme="minorHAnsi"/>
          <w:color w:val="000000"/>
          <w:kern w:val="0"/>
        </w:rPr>
        <w:t>scalonych elementów robót zawartych w załączonych przedmiarach, opisem przedmiotu</w:t>
      </w:r>
      <w:r w:rsidR="00315D5D" w:rsidRPr="00ED0AA4">
        <w:rPr>
          <w:rFonts w:cstheme="minorHAnsi"/>
          <w:color w:val="000000"/>
          <w:kern w:val="0"/>
        </w:rPr>
        <w:t xml:space="preserve"> </w:t>
      </w:r>
      <w:r w:rsidRPr="00ED0AA4">
        <w:rPr>
          <w:rFonts w:cstheme="minorHAnsi"/>
          <w:color w:val="000000"/>
          <w:kern w:val="0"/>
        </w:rPr>
        <w:t>zamówienia oraz innymi dokumentami określającymi przedmiot zamówienia, a także</w:t>
      </w:r>
      <w:r w:rsidR="00315D5D" w:rsidRPr="00ED0AA4">
        <w:rPr>
          <w:rFonts w:cstheme="minorHAnsi"/>
          <w:color w:val="000000"/>
          <w:kern w:val="0"/>
        </w:rPr>
        <w:t xml:space="preserve"> </w:t>
      </w:r>
      <w:r w:rsidRPr="00ED0AA4">
        <w:rPr>
          <w:rFonts w:cstheme="minorHAnsi"/>
          <w:color w:val="000000"/>
          <w:kern w:val="0"/>
        </w:rPr>
        <w:t>uwzględnić wszelkie koszty robót w celu uzyskania pełnej funkcjonalności przedmiotu</w:t>
      </w:r>
      <w:r w:rsidR="00315D5D" w:rsidRPr="00ED0AA4">
        <w:rPr>
          <w:rFonts w:cstheme="minorHAnsi"/>
          <w:color w:val="000000"/>
          <w:kern w:val="0"/>
        </w:rPr>
        <w:t xml:space="preserve"> </w:t>
      </w:r>
      <w:r w:rsidRPr="00ED0AA4">
        <w:rPr>
          <w:rFonts w:cstheme="minorHAnsi"/>
          <w:color w:val="000000"/>
          <w:kern w:val="0"/>
        </w:rPr>
        <w:t>zamówienia.</w:t>
      </w:r>
    </w:p>
    <w:p w14:paraId="2BFC7121" w14:textId="6EF0385F" w:rsidR="005634D8" w:rsidRPr="00ED0AA4" w:rsidRDefault="005634D8" w:rsidP="00182CE5">
      <w:pPr>
        <w:pStyle w:val="Akapitzlist"/>
        <w:numPr>
          <w:ilvl w:val="0"/>
          <w:numId w:val="13"/>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W cenie oferty należy uwzględnić wszystkie roboty, dostawy, usługi opisane w dokumentacji</w:t>
      </w:r>
      <w:r w:rsidR="00315D5D" w:rsidRPr="00ED0AA4">
        <w:rPr>
          <w:rFonts w:cstheme="minorHAnsi"/>
          <w:color w:val="000000"/>
          <w:kern w:val="0"/>
        </w:rPr>
        <w:t xml:space="preserve"> </w:t>
      </w:r>
      <w:r w:rsidRPr="00ED0AA4">
        <w:rPr>
          <w:rFonts w:cstheme="minorHAnsi"/>
          <w:color w:val="000000"/>
          <w:kern w:val="0"/>
        </w:rPr>
        <w:t>projektowej oraz przedmiarach. W przypadku rozbieżności pomiędzy ilością robót określonych</w:t>
      </w:r>
      <w:r w:rsidR="00315D5D" w:rsidRPr="00ED0AA4">
        <w:rPr>
          <w:rFonts w:cstheme="minorHAnsi"/>
          <w:color w:val="000000"/>
          <w:kern w:val="0"/>
        </w:rPr>
        <w:t xml:space="preserve"> </w:t>
      </w:r>
      <w:r w:rsidRPr="00ED0AA4">
        <w:rPr>
          <w:rFonts w:cstheme="minorHAnsi"/>
          <w:color w:val="000000"/>
          <w:kern w:val="0"/>
        </w:rPr>
        <w:t>w przedmiarze, a dokumentacją projektową dokumentem nadrzędnym jest dokumentacja</w:t>
      </w:r>
      <w:r w:rsidR="00315D5D" w:rsidRPr="00ED0AA4">
        <w:rPr>
          <w:rFonts w:cstheme="minorHAnsi"/>
          <w:color w:val="000000"/>
          <w:kern w:val="0"/>
        </w:rPr>
        <w:t xml:space="preserve"> </w:t>
      </w:r>
      <w:r w:rsidRPr="00ED0AA4">
        <w:rPr>
          <w:rFonts w:cstheme="minorHAnsi"/>
          <w:color w:val="000000"/>
          <w:kern w:val="0"/>
        </w:rPr>
        <w:t>projektowa oraz zgodność z wiedzą i sztuką budowlaną. Uwaga: Przedmiar robót został</w:t>
      </w:r>
      <w:r w:rsidR="00315D5D" w:rsidRPr="00ED0AA4">
        <w:rPr>
          <w:rFonts w:cstheme="minorHAnsi"/>
          <w:color w:val="000000"/>
          <w:kern w:val="0"/>
        </w:rPr>
        <w:t xml:space="preserve"> </w:t>
      </w:r>
      <w:r w:rsidRPr="00ED0AA4">
        <w:rPr>
          <w:rFonts w:cstheme="minorHAnsi"/>
          <w:color w:val="000000"/>
          <w:kern w:val="0"/>
        </w:rPr>
        <w:t>załączony w celach informacyjnych. Nie stanowi on podstawy do obliczenia ceny przez</w:t>
      </w:r>
      <w:r w:rsidR="00315D5D" w:rsidRPr="00ED0AA4">
        <w:rPr>
          <w:rFonts w:cstheme="minorHAnsi"/>
          <w:color w:val="000000"/>
          <w:kern w:val="0"/>
        </w:rPr>
        <w:t xml:space="preserve"> </w:t>
      </w:r>
      <w:r w:rsidRPr="00ED0AA4">
        <w:rPr>
          <w:rFonts w:cstheme="minorHAnsi"/>
          <w:color w:val="000000"/>
          <w:kern w:val="0"/>
        </w:rPr>
        <w:t>Wykonawcę.</w:t>
      </w:r>
    </w:p>
    <w:p w14:paraId="203AEF96" w14:textId="77777777" w:rsidR="005967ED" w:rsidRDefault="005967ED" w:rsidP="00182CE5">
      <w:pPr>
        <w:autoSpaceDE w:val="0"/>
        <w:autoSpaceDN w:val="0"/>
        <w:adjustRightInd w:val="0"/>
        <w:spacing w:after="0" w:line="240" w:lineRule="auto"/>
        <w:jc w:val="both"/>
        <w:rPr>
          <w:rFonts w:cstheme="minorHAnsi"/>
          <w:b/>
          <w:bCs/>
          <w:color w:val="000000"/>
          <w:kern w:val="0"/>
        </w:rPr>
      </w:pPr>
    </w:p>
    <w:p w14:paraId="0E8CDA1B" w14:textId="24AD1CE9" w:rsidR="005634D8" w:rsidRPr="00ED0AA4" w:rsidRDefault="005634D8" w:rsidP="00182CE5">
      <w:pPr>
        <w:autoSpaceDE w:val="0"/>
        <w:autoSpaceDN w:val="0"/>
        <w:adjustRightInd w:val="0"/>
        <w:spacing w:after="0" w:line="240" w:lineRule="auto"/>
        <w:jc w:val="both"/>
        <w:rPr>
          <w:rFonts w:cstheme="minorHAnsi"/>
          <w:b/>
          <w:bCs/>
          <w:color w:val="000000"/>
          <w:kern w:val="0"/>
        </w:rPr>
      </w:pPr>
      <w:r w:rsidRPr="00ED0AA4">
        <w:rPr>
          <w:rFonts w:cstheme="minorHAnsi"/>
          <w:b/>
          <w:bCs/>
          <w:color w:val="000000"/>
          <w:kern w:val="0"/>
        </w:rPr>
        <w:t>VII. Rozwiązania równoważne.</w:t>
      </w:r>
    </w:p>
    <w:p w14:paraId="7CF5DDA4" w14:textId="77777777" w:rsidR="00315D5D" w:rsidRPr="00ED0AA4" w:rsidRDefault="005634D8" w:rsidP="00182CE5">
      <w:pPr>
        <w:pStyle w:val="Akapitzlist"/>
        <w:numPr>
          <w:ilvl w:val="0"/>
          <w:numId w:val="14"/>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Zamawiający informuje, że tam gdzie w SWZ opisał przedmiot zamówienia przez odniesienie</w:t>
      </w:r>
      <w:r w:rsidR="00315D5D" w:rsidRPr="00ED0AA4">
        <w:rPr>
          <w:rFonts w:cstheme="minorHAnsi"/>
          <w:color w:val="000000"/>
          <w:kern w:val="0"/>
        </w:rPr>
        <w:t xml:space="preserve"> </w:t>
      </w:r>
      <w:r w:rsidRPr="00ED0AA4">
        <w:rPr>
          <w:rFonts w:cstheme="minorHAnsi"/>
          <w:color w:val="000000"/>
          <w:kern w:val="0"/>
        </w:rPr>
        <w:t>do norm, europejskich ocen technicznych, specyfikacji technicznych i systemów referencji</w:t>
      </w:r>
      <w:r w:rsidR="00315D5D" w:rsidRPr="00ED0AA4">
        <w:rPr>
          <w:rFonts w:cstheme="minorHAnsi"/>
          <w:color w:val="000000"/>
          <w:kern w:val="0"/>
        </w:rPr>
        <w:t xml:space="preserve"> </w:t>
      </w:r>
      <w:r w:rsidRPr="00ED0AA4">
        <w:rPr>
          <w:rFonts w:cstheme="minorHAnsi"/>
          <w:color w:val="000000"/>
          <w:kern w:val="0"/>
        </w:rPr>
        <w:t>technicznych, o których mowa w art. 101 ust. 1 pkt 2 i ust. 3 ustawy Pzp Zamawiający</w:t>
      </w:r>
      <w:r w:rsidR="00315D5D" w:rsidRPr="00ED0AA4">
        <w:rPr>
          <w:rFonts w:cstheme="minorHAnsi"/>
          <w:color w:val="000000"/>
          <w:kern w:val="0"/>
        </w:rPr>
        <w:t xml:space="preserve"> </w:t>
      </w:r>
      <w:r w:rsidRPr="00ED0AA4">
        <w:rPr>
          <w:rFonts w:cstheme="minorHAnsi"/>
          <w:color w:val="000000"/>
          <w:kern w:val="0"/>
        </w:rPr>
        <w:t>dopuszcza rozwiązania równoważne opisywanym, a odniesieniu takiemu towarzyszą słowa</w:t>
      </w:r>
      <w:r w:rsidR="00315D5D" w:rsidRPr="00ED0AA4">
        <w:rPr>
          <w:rFonts w:cstheme="minorHAnsi"/>
          <w:color w:val="000000"/>
          <w:kern w:val="0"/>
        </w:rPr>
        <w:t xml:space="preserve"> </w:t>
      </w:r>
      <w:r w:rsidRPr="00ED0AA4">
        <w:rPr>
          <w:rFonts w:cstheme="minorHAnsi"/>
          <w:color w:val="000000"/>
          <w:kern w:val="0"/>
        </w:rPr>
        <w:t>„lub równoważne”.</w:t>
      </w:r>
    </w:p>
    <w:p w14:paraId="570DBAD0" w14:textId="77777777" w:rsidR="00315D5D" w:rsidRPr="00ED0AA4" w:rsidRDefault="005634D8" w:rsidP="00182CE5">
      <w:pPr>
        <w:pStyle w:val="Akapitzlist"/>
        <w:numPr>
          <w:ilvl w:val="0"/>
          <w:numId w:val="14"/>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Zamawiający wskazuje, że obowiązek zgłoszenia w ofercie rozwiązań równoważnych w</w:t>
      </w:r>
      <w:r w:rsidR="00315D5D" w:rsidRPr="00ED0AA4">
        <w:rPr>
          <w:rFonts w:cstheme="minorHAnsi"/>
          <w:color w:val="000000"/>
          <w:kern w:val="0"/>
        </w:rPr>
        <w:t xml:space="preserve"> </w:t>
      </w:r>
      <w:r w:rsidRPr="00ED0AA4">
        <w:rPr>
          <w:rFonts w:cstheme="minorHAnsi"/>
          <w:color w:val="000000"/>
          <w:kern w:val="0"/>
        </w:rPr>
        <w:t>stosunku do opisanych w OPZ oraz w dokumentacji projektowej i wykazania równoważności</w:t>
      </w:r>
      <w:r w:rsidR="00315D5D" w:rsidRPr="00ED0AA4">
        <w:rPr>
          <w:rFonts w:cstheme="minorHAnsi"/>
          <w:color w:val="000000"/>
          <w:kern w:val="0"/>
        </w:rPr>
        <w:t xml:space="preserve"> </w:t>
      </w:r>
      <w:r w:rsidRPr="00ED0AA4">
        <w:rPr>
          <w:rFonts w:cstheme="minorHAnsi"/>
          <w:color w:val="000000"/>
          <w:kern w:val="0"/>
        </w:rPr>
        <w:t>leży po stronie Wykonawcy. W przypadku gdy wymagania w opisie przedmiotu zamówienia</w:t>
      </w:r>
      <w:r w:rsidR="00315D5D" w:rsidRPr="00ED0AA4">
        <w:rPr>
          <w:rFonts w:cstheme="minorHAnsi"/>
          <w:color w:val="000000"/>
          <w:kern w:val="0"/>
        </w:rPr>
        <w:t xml:space="preserve"> </w:t>
      </w:r>
      <w:r w:rsidRPr="00ED0AA4">
        <w:rPr>
          <w:rFonts w:cstheme="minorHAnsi"/>
          <w:color w:val="000000"/>
          <w:kern w:val="0"/>
        </w:rPr>
        <w:t>odnoszą się do europejskich ocen technicznych, specyfikacji technicznych i systemów</w:t>
      </w:r>
      <w:r w:rsidR="00315D5D" w:rsidRPr="00ED0AA4">
        <w:rPr>
          <w:rFonts w:cstheme="minorHAnsi"/>
          <w:color w:val="000000"/>
          <w:kern w:val="0"/>
        </w:rPr>
        <w:t xml:space="preserve"> </w:t>
      </w:r>
      <w:r w:rsidRPr="00ED0AA4">
        <w:rPr>
          <w:rFonts w:cstheme="minorHAnsi"/>
          <w:color w:val="000000"/>
          <w:kern w:val="0"/>
        </w:rPr>
        <w:t>referencji technicznych, o których mowa w art. 101 ust. 1 pkt 2 i ust. 3 ustawy Pzp, Zamawiający</w:t>
      </w:r>
      <w:r w:rsidR="00315D5D" w:rsidRPr="00ED0AA4">
        <w:rPr>
          <w:rFonts w:cstheme="minorHAnsi"/>
          <w:color w:val="000000"/>
          <w:kern w:val="0"/>
        </w:rPr>
        <w:t xml:space="preserve"> </w:t>
      </w:r>
      <w:r w:rsidRPr="00ED0AA4">
        <w:rPr>
          <w:rFonts w:cstheme="minorHAnsi"/>
          <w:color w:val="000000"/>
          <w:kern w:val="0"/>
        </w:rPr>
        <w:t>wymaga, aby wykonawca przedstawił już w jego ofercie dowody równoważności w sposób</w:t>
      </w:r>
      <w:r w:rsidR="00315D5D" w:rsidRPr="00ED0AA4">
        <w:rPr>
          <w:rFonts w:cstheme="minorHAnsi"/>
          <w:color w:val="000000"/>
          <w:kern w:val="0"/>
        </w:rPr>
        <w:t xml:space="preserve"> </w:t>
      </w:r>
      <w:r w:rsidRPr="00ED0AA4">
        <w:rPr>
          <w:rFonts w:cstheme="minorHAnsi"/>
          <w:color w:val="000000"/>
          <w:kern w:val="0"/>
        </w:rPr>
        <w:t>określony w art. 101 ust. 5 i 6 ustawy Pzp.</w:t>
      </w:r>
    </w:p>
    <w:p w14:paraId="44DA39DE" w14:textId="699925A4" w:rsidR="005634D8" w:rsidRPr="00ED0AA4" w:rsidRDefault="005634D8" w:rsidP="00182CE5">
      <w:pPr>
        <w:pStyle w:val="Akapitzlist"/>
        <w:numPr>
          <w:ilvl w:val="0"/>
          <w:numId w:val="14"/>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Zamawiający informuje, że przewiduje możliwość złożenia lub uzupełnienia</w:t>
      </w:r>
      <w:r w:rsidR="00315D5D" w:rsidRPr="00ED0AA4">
        <w:rPr>
          <w:rFonts w:cstheme="minorHAnsi"/>
          <w:color w:val="000000"/>
          <w:kern w:val="0"/>
        </w:rPr>
        <w:t xml:space="preserve"> </w:t>
      </w:r>
      <w:r w:rsidRPr="00ED0AA4">
        <w:rPr>
          <w:rFonts w:cstheme="minorHAnsi"/>
          <w:color w:val="000000"/>
          <w:kern w:val="0"/>
        </w:rPr>
        <w:t>przedmiotowych środków dowodowych w wyznaczonym terminie, zgodnie z art. 107 ust. 2</w:t>
      </w:r>
      <w:r w:rsidR="00315D5D" w:rsidRPr="00ED0AA4">
        <w:rPr>
          <w:rFonts w:cstheme="minorHAnsi"/>
          <w:color w:val="000000"/>
          <w:kern w:val="0"/>
        </w:rPr>
        <w:t xml:space="preserve"> </w:t>
      </w:r>
      <w:r w:rsidRPr="00ED0AA4">
        <w:rPr>
          <w:rFonts w:cstheme="minorHAnsi"/>
          <w:color w:val="000000"/>
          <w:kern w:val="0"/>
        </w:rPr>
        <w:t>ustawy Pzp, jeżeli nie zostały one złożone wraz z ofertą (jeżeli dotyczy).</w:t>
      </w:r>
    </w:p>
    <w:p w14:paraId="0C61D52C" w14:textId="77777777" w:rsidR="007B6334" w:rsidRDefault="007B6334" w:rsidP="00137BFF">
      <w:pPr>
        <w:autoSpaceDE w:val="0"/>
        <w:autoSpaceDN w:val="0"/>
        <w:adjustRightInd w:val="0"/>
        <w:spacing w:after="0" w:line="240" w:lineRule="auto"/>
        <w:jc w:val="both"/>
        <w:rPr>
          <w:rFonts w:cstheme="minorHAnsi"/>
          <w:b/>
          <w:bCs/>
          <w:color w:val="000000"/>
          <w:kern w:val="0"/>
        </w:rPr>
      </w:pPr>
    </w:p>
    <w:p w14:paraId="504C1329" w14:textId="7DFA74DA" w:rsidR="00137BFF" w:rsidRDefault="005967ED" w:rsidP="00137BFF">
      <w:pPr>
        <w:autoSpaceDE w:val="0"/>
        <w:autoSpaceDN w:val="0"/>
        <w:adjustRightInd w:val="0"/>
        <w:spacing w:after="0" w:line="240" w:lineRule="auto"/>
        <w:jc w:val="both"/>
        <w:rPr>
          <w:rFonts w:cstheme="minorHAnsi"/>
          <w:b/>
          <w:bCs/>
          <w:color w:val="000000"/>
          <w:kern w:val="0"/>
        </w:rPr>
      </w:pPr>
      <w:r>
        <w:rPr>
          <w:rFonts w:cstheme="minorHAnsi"/>
          <w:b/>
          <w:bCs/>
          <w:color w:val="000000"/>
          <w:kern w:val="0"/>
        </w:rPr>
        <w:t>VII</w:t>
      </w:r>
      <w:r w:rsidR="005634D8" w:rsidRPr="00ED0AA4">
        <w:rPr>
          <w:rFonts w:cstheme="minorHAnsi"/>
          <w:b/>
          <w:bCs/>
          <w:color w:val="000000"/>
          <w:kern w:val="0"/>
        </w:rPr>
        <w:t>. Zamawiający przewiduje możliwości zmiany struktury mieszkań.</w:t>
      </w:r>
      <w:r w:rsidR="00137BFF">
        <w:rPr>
          <w:rFonts w:cstheme="minorHAnsi"/>
          <w:b/>
          <w:bCs/>
          <w:color w:val="000000"/>
          <w:kern w:val="0"/>
        </w:rPr>
        <w:t xml:space="preserve"> </w:t>
      </w:r>
    </w:p>
    <w:p w14:paraId="472959AE" w14:textId="47638758" w:rsidR="005634D8" w:rsidRPr="00137BFF" w:rsidRDefault="005634D8" w:rsidP="00137BFF">
      <w:pPr>
        <w:pStyle w:val="Akapitzlist"/>
        <w:autoSpaceDE w:val="0"/>
        <w:autoSpaceDN w:val="0"/>
        <w:adjustRightInd w:val="0"/>
        <w:spacing w:after="0" w:line="240" w:lineRule="auto"/>
        <w:ind w:left="360"/>
        <w:jc w:val="both"/>
        <w:rPr>
          <w:rFonts w:cstheme="minorHAnsi"/>
          <w:b/>
          <w:bCs/>
          <w:color w:val="000000"/>
          <w:kern w:val="0"/>
        </w:rPr>
      </w:pPr>
      <w:r w:rsidRPr="00137BFF">
        <w:rPr>
          <w:rFonts w:cstheme="minorHAnsi"/>
          <w:color w:val="000000"/>
          <w:kern w:val="0"/>
        </w:rPr>
        <w:t>Zmiana struktury mieszkań</w:t>
      </w:r>
      <w:r w:rsidR="00315D5D" w:rsidRPr="00137BFF">
        <w:rPr>
          <w:rFonts w:cstheme="minorHAnsi"/>
          <w:b/>
          <w:bCs/>
          <w:color w:val="000000"/>
          <w:kern w:val="0"/>
        </w:rPr>
        <w:t xml:space="preserve"> </w:t>
      </w:r>
      <w:r w:rsidRPr="00137BFF">
        <w:rPr>
          <w:rFonts w:cstheme="minorHAnsi"/>
          <w:color w:val="000000"/>
          <w:kern w:val="0"/>
        </w:rPr>
        <w:t>wprowadzona będzie w ramach nieistotnych zmian przez</w:t>
      </w:r>
      <w:r w:rsidR="00916FFA" w:rsidRPr="00137BFF">
        <w:rPr>
          <w:rFonts w:cstheme="minorHAnsi"/>
          <w:color w:val="000000"/>
          <w:kern w:val="0"/>
        </w:rPr>
        <w:t xml:space="preserve"> </w:t>
      </w:r>
      <w:r w:rsidR="005967ED" w:rsidRPr="00137BFF">
        <w:rPr>
          <w:rFonts w:cstheme="minorHAnsi"/>
          <w:color w:val="000000"/>
          <w:kern w:val="0"/>
        </w:rPr>
        <w:t xml:space="preserve">  </w:t>
      </w:r>
      <w:r w:rsidRPr="00137BFF">
        <w:rPr>
          <w:rFonts w:cstheme="minorHAnsi"/>
          <w:color w:val="000000"/>
          <w:kern w:val="0"/>
        </w:rPr>
        <w:t>Zamawiającego. Zmiana</w:t>
      </w:r>
      <w:r w:rsidR="00315D5D" w:rsidRPr="00137BFF">
        <w:rPr>
          <w:rFonts w:cstheme="minorHAnsi"/>
          <w:color w:val="000000"/>
          <w:kern w:val="0"/>
        </w:rPr>
        <w:t xml:space="preserve"> </w:t>
      </w:r>
      <w:r w:rsidRPr="00137BFF">
        <w:rPr>
          <w:rFonts w:cstheme="minorHAnsi"/>
          <w:color w:val="000000"/>
          <w:kern w:val="0"/>
        </w:rPr>
        <w:t>struktury</w:t>
      </w:r>
      <w:r w:rsidR="00315D5D" w:rsidRPr="00137BFF">
        <w:rPr>
          <w:rFonts w:cstheme="minorHAnsi"/>
          <w:b/>
          <w:bCs/>
          <w:color w:val="000000"/>
          <w:kern w:val="0"/>
        </w:rPr>
        <w:t xml:space="preserve"> </w:t>
      </w:r>
      <w:r w:rsidRPr="00137BFF">
        <w:rPr>
          <w:rFonts w:cstheme="minorHAnsi"/>
          <w:color w:val="000000"/>
          <w:kern w:val="0"/>
        </w:rPr>
        <w:t>mieszkań nie wpłynie na zmian zewnętrznych gabarytów budynku.</w:t>
      </w:r>
    </w:p>
    <w:p w14:paraId="2B068B8B" w14:textId="77777777" w:rsidR="007B6334" w:rsidRDefault="007B6334" w:rsidP="00182CE5">
      <w:pPr>
        <w:autoSpaceDE w:val="0"/>
        <w:autoSpaceDN w:val="0"/>
        <w:adjustRightInd w:val="0"/>
        <w:spacing w:after="0" w:line="240" w:lineRule="auto"/>
        <w:jc w:val="both"/>
        <w:rPr>
          <w:rFonts w:cstheme="minorHAnsi"/>
          <w:b/>
          <w:bCs/>
          <w:color w:val="000000"/>
          <w:kern w:val="0"/>
        </w:rPr>
      </w:pPr>
    </w:p>
    <w:p w14:paraId="0F5B020E" w14:textId="203BA3C5" w:rsidR="005634D8" w:rsidRPr="00ED0AA4" w:rsidRDefault="00137BFF" w:rsidP="00182CE5">
      <w:pPr>
        <w:autoSpaceDE w:val="0"/>
        <w:autoSpaceDN w:val="0"/>
        <w:adjustRightInd w:val="0"/>
        <w:spacing w:after="0" w:line="240" w:lineRule="auto"/>
        <w:jc w:val="both"/>
        <w:rPr>
          <w:rFonts w:cstheme="minorHAnsi"/>
          <w:b/>
          <w:bCs/>
          <w:color w:val="000000"/>
          <w:kern w:val="0"/>
        </w:rPr>
      </w:pPr>
      <w:r>
        <w:rPr>
          <w:rFonts w:cstheme="minorHAnsi"/>
          <w:b/>
          <w:bCs/>
          <w:color w:val="000000"/>
          <w:kern w:val="0"/>
        </w:rPr>
        <w:t>I</w:t>
      </w:r>
      <w:r w:rsidR="005634D8" w:rsidRPr="00ED0AA4">
        <w:rPr>
          <w:rFonts w:cstheme="minorHAnsi"/>
          <w:b/>
          <w:bCs/>
          <w:color w:val="000000"/>
          <w:kern w:val="0"/>
        </w:rPr>
        <w:t>X. W przypadku rozbieżności w dokumentacji projektowej obowiązuje następująca hierarchia</w:t>
      </w:r>
      <w:r w:rsidR="00315D5D" w:rsidRPr="00ED0AA4">
        <w:rPr>
          <w:rFonts w:cstheme="minorHAnsi"/>
          <w:b/>
          <w:bCs/>
          <w:color w:val="000000"/>
          <w:kern w:val="0"/>
        </w:rPr>
        <w:t xml:space="preserve"> </w:t>
      </w:r>
      <w:r w:rsidR="005634D8" w:rsidRPr="00ED0AA4">
        <w:rPr>
          <w:rFonts w:cstheme="minorHAnsi"/>
          <w:b/>
          <w:bCs/>
          <w:color w:val="000000"/>
          <w:kern w:val="0"/>
        </w:rPr>
        <w:t>dokumentów:</w:t>
      </w:r>
    </w:p>
    <w:p w14:paraId="316A898F" w14:textId="64FF026E" w:rsidR="005634D8" w:rsidRPr="00ED0AA4" w:rsidRDefault="005634D8" w:rsidP="00182CE5">
      <w:pPr>
        <w:pStyle w:val="Akapitzlist"/>
        <w:numPr>
          <w:ilvl w:val="0"/>
          <w:numId w:val="15"/>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projekt budowlany,</w:t>
      </w:r>
    </w:p>
    <w:p w14:paraId="5F2C0ECF" w14:textId="4273FE9E" w:rsidR="005634D8" w:rsidRPr="00ED0AA4" w:rsidRDefault="005634D8" w:rsidP="00182CE5">
      <w:pPr>
        <w:pStyle w:val="Akapitzlist"/>
        <w:numPr>
          <w:ilvl w:val="0"/>
          <w:numId w:val="15"/>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projekt techniczny,</w:t>
      </w:r>
    </w:p>
    <w:p w14:paraId="32FEE486" w14:textId="4D2C24A8" w:rsidR="005634D8" w:rsidRPr="00ED0AA4" w:rsidRDefault="005634D8" w:rsidP="00182CE5">
      <w:pPr>
        <w:pStyle w:val="Akapitzlist"/>
        <w:numPr>
          <w:ilvl w:val="0"/>
          <w:numId w:val="15"/>
        </w:numPr>
        <w:autoSpaceDE w:val="0"/>
        <w:autoSpaceDN w:val="0"/>
        <w:adjustRightInd w:val="0"/>
        <w:spacing w:after="0" w:line="240" w:lineRule="auto"/>
        <w:jc w:val="both"/>
        <w:rPr>
          <w:rFonts w:cstheme="minorHAnsi"/>
          <w:color w:val="000000"/>
          <w:kern w:val="0"/>
        </w:rPr>
      </w:pPr>
      <w:r w:rsidRPr="00ED0AA4">
        <w:rPr>
          <w:rFonts w:cstheme="minorHAnsi"/>
          <w:color w:val="000000"/>
          <w:kern w:val="0"/>
        </w:rPr>
        <w:t>Przedmiar robót</w:t>
      </w:r>
      <w:r w:rsidR="00315D5D" w:rsidRPr="00ED0AA4">
        <w:rPr>
          <w:rFonts w:cstheme="minorHAnsi"/>
          <w:color w:val="000000"/>
          <w:kern w:val="0"/>
        </w:rPr>
        <w:t xml:space="preserve"> kosztorys ofertowy</w:t>
      </w:r>
    </w:p>
    <w:sectPr w:rsidR="005634D8" w:rsidRPr="00ED0AA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126F9" w14:textId="77777777" w:rsidR="004775B7" w:rsidRDefault="004775B7" w:rsidP="00ED0AA4">
      <w:pPr>
        <w:spacing w:after="0" w:line="240" w:lineRule="auto"/>
      </w:pPr>
      <w:r>
        <w:separator/>
      </w:r>
    </w:p>
  </w:endnote>
  <w:endnote w:type="continuationSeparator" w:id="0">
    <w:p w14:paraId="6153A14F" w14:textId="77777777" w:rsidR="004775B7" w:rsidRDefault="004775B7" w:rsidP="00ED0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5199292"/>
      <w:docPartObj>
        <w:docPartGallery w:val="Page Numbers (Bottom of Page)"/>
        <w:docPartUnique/>
      </w:docPartObj>
    </w:sdtPr>
    <w:sdtContent>
      <w:sdt>
        <w:sdtPr>
          <w:id w:val="-1769616900"/>
          <w:docPartObj>
            <w:docPartGallery w:val="Page Numbers (Top of Page)"/>
            <w:docPartUnique/>
          </w:docPartObj>
        </w:sdtPr>
        <w:sdtContent>
          <w:p w14:paraId="6F39F5E1" w14:textId="77777777" w:rsidR="0041356E" w:rsidRDefault="00ED0AA4">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p w14:paraId="2934EAE7" w14:textId="7D5F47AF" w:rsidR="0041356E" w:rsidRPr="00F044B7" w:rsidRDefault="0041356E" w:rsidP="0041356E">
            <w:pPr>
              <w:rPr>
                <w:rFonts w:cstheme="minorHAnsi"/>
                <w:bCs/>
                <w:i/>
              </w:rPr>
            </w:pPr>
            <w:r w:rsidRPr="004919A0">
              <w:rPr>
                <w:rFonts w:eastAsia="Open Sans" w:cstheme="minorHAnsi"/>
                <w:bCs/>
                <w:i/>
                <w:lang w:eastAsia="hi-IN"/>
              </w:rPr>
              <w:t>UWAGA! Dokument należy wypełnić i podpisać kwalifikowanym podpisem elektronicznym lub podpisem   zaufanym lub podpisem osobistym.</w:t>
            </w:r>
          </w:p>
          <w:p w14:paraId="4EAB821D" w14:textId="47DC7324" w:rsidR="00ED0AA4" w:rsidRDefault="00000000">
            <w:pPr>
              <w:pStyle w:val="Stopka"/>
              <w:jc w:val="right"/>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F7227" w14:textId="77777777" w:rsidR="004775B7" w:rsidRDefault="004775B7" w:rsidP="00ED0AA4">
      <w:pPr>
        <w:spacing w:after="0" w:line="240" w:lineRule="auto"/>
      </w:pPr>
      <w:r>
        <w:separator/>
      </w:r>
    </w:p>
  </w:footnote>
  <w:footnote w:type="continuationSeparator" w:id="0">
    <w:p w14:paraId="162C6971" w14:textId="77777777" w:rsidR="004775B7" w:rsidRDefault="004775B7" w:rsidP="00ED0A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DCFF0" w14:textId="3AFD8B70" w:rsidR="00ED0AA4" w:rsidRPr="007B6334" w:rsidRDefault="00ED0AA4" w:rsidP="00ED0AA4">
    <w:pPr>
      <w:tabs>
        <w:tab w:val="center" w:pos="4536"/>
        <w:tab w:val="right" w:pos="9072"/>
      </w:tabs>
      <w:spacing w:after="0"/>
      <w:rPr>
        <w:rFonts w:cs="Times New Roman"/>
        <w:i/>
        <w:sz w:val="18"/>
        <w:szCs w:val="18"/>
      </w:rPr>
    </w:pPr>
    <w:r w:rsidRPr="007B6334">
      <w:rPr>
        <w:noProof/>
      </w:rPr>
      <w:drawing>
        <wp:anchor distT="0" distB="0" distL="114300" distR="114300" simplePos="0" relativeHeight="251659264" behindDoc="0" locked="0" layoutInCell="1" allowOverlap="1" wp14:anchorId="41DF3AC1" wp14:editId="5B8F060B">
          <wp:simplePos x="0" y="0"/>
          <wp:positionH relativeFrom="margin">
            <wp:posOffset>-33020</wp:posOffset>
          </wp:positionH>
          <wp:positionV relativeFrom="margin">
            <wp:posOffset>-372110</wp:posOffset>
          </wp:positionV>
          <wp:extent cx="5760720" cy="210185"/>
          <wp:effectExtent l="0" t="0" r="0" b="0"/>
          <wp:wrapSquare wrapText="bothSides"/>
          <wp:docPr id="426316558" name="Obraz 1" descr="papier firmowy aqualift 1- kolor.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 firmowy aqualift 1- kolor.WMF"/>
                  <pic:cNvPicPr>
                    <a:picLocks noChangeAspect="1" noChangeArrowheads="1"/>
                  </pic:cNvPicPr>
                </pic:nvPicPr>
                <pic:blipFill>
                  <a:blip r:embed="rId1">
                    <a:extLst>
                      <a:ext uri="{28A0092B-C50C-407E-A947-70E740481C1C}">
                        <a14:useLocalDpi xmlns:a14="http://schemas.microsoft.com/office/drawing/2010/main" val="0"/>
                      </a:ext>
                    </a:extLst>
                  </a:blip>
                  <a:srcRect r="-781" b="82103"/>
                  <a:stretch>
                    <a:fillRect/>
                  </a:stretch>
                </pic:blipFill>
                <pic:spPr bwMode="auto">
                  <a:xfrm>
                    <a:off x="0" y="0"/>
                    <a:ext cx="5760720" cy="210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6334">
      <w:rPr>
        <w:rFonts w:cs="Times New Roman"/>
        <w:i/>
        <w:sz w:val="18"/>
        <w:szCs w:val="18"/>
      </w:rPr>
      <w:t>Numer sprawy:</w:t>
    </w:r>
    <w:bookmarkStart w:id="2" w:name="_Hlk215046494"/>
    <w:r w:rsidRPr="007B6334">
      <w:rPr>
        <w:rFonts w:cs="Times New Roman"/>
        <w:b/>
        <w:i/>
        <w:sz w:val="18"/>
        <w:szCs w:val="18"/>
      </w:rPr>
      <w:t xml:space="preserve"> </w:t>
    </w:r>
    <w:bookmarkEnd w:id="2"/>
    <w:r w:rsidR="00BD5798" w:rsidRPr="007B6334">
      <w:rPr>
        <w:rFonts w:cs="Arial"/>
        <w:i/>
        <w:sz w:val="18"/>
        <w:szCs w:val="18"/>
        <w:lang w:eastAsia="pl-PL"/>
      </w:rPr>
      <w:t>TM/01/ZZN/2026 z dnia 02.01.2026 rok</w:t>
    </w:r>
  </w:p>
  <w:p w14:paraId="777EEB26" w14:textId="5837962B" w:rsidR="00ED0AA4" w:rsidRPr="007B6334" w:rsidRDefault="00ED0AA4" w:rsidP="00ED0AA4">
    <w:pPr>
      <w:tabs>
        <w:tab w:val="center" w:pos="4536"/>
        <w:tab w:val="right" w:pos="9072"/>
      </w:tabs>
      <w:spacing w:after="0"/>
      <w:rPr>
        <w:rFonts w:cs="Times New Roman"/>
        <w:i/>
      </w:rPr>
    </w:pPr>
    <w:r w:rsidRPr="007B6334">
      <w:rPr>
        <w:rFonts w:cs="Times New Roman"/>
        <w:i/>
      </w:rPr>
      <w:t>Załącznik SWZ numer 9</w:t>
    </w:r>
  </w:p>
  <w:p w14:paraId="5E6121DA" w14:textId="77777777" w:rsidR="00ED0AA4" w:rsidRDefault="00ED0A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04F36"/>
    <w:multiLevelType w:val="hybridMultilevel"/>
    <w:tmpl w:val="08421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FC44A1"/>
    <w:multiLevelType w:val="hybridMultilevel"/>
    <w:tmpl w:val="35F66B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3A2D8A"/>
    <w:multiLevelType w:val="hybridMultilevel"/>
    <w:tmpl w:val="759658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E0F6D3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F741027"/>
    <w:multiLevelType w:val="hybridMultilevel"/>
    <w:tmpl w:val="13089E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C918D0"/>
    <w:multiLevelType w:val="hybridMultilevel"/>
    <w:tmpl w:val="41A24B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4F3D77"/>
    <w:multiLevelType w:val="hybridMultilevel"/>
    <w:tmpl w:val="DF64BC82"/>
    <w:lvl w:ilvl="0" w:tplc="8CB4669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4C241E"/>
    <w:multiLevelType w:val="hybridMultilevel"/>
    <w:tmpl w:val="B07E6E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192D5B"/>
    <w:multiLevelType w:val="hybridMultilevel"/>
    <w:tmpl w:val="F134DD06"/>
    <w:lvl w:ilvl="0" w:tplc="AAF4E94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DE46E38"/>
    <w:multiLevelType w:val="hybridMultilevel"/>
    <w:tmpl w:val="7758D42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0B415F8"/>
    <w:multiLevelType w:val="hybridMultilevel"/>
    <w:tmpl w:val="984E8CF0"/>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42124CB"/>
    <w:multiLevelType w:val="hybridMultilevel"/>
    <w:tmpl w:val="0DBAF59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D06499A"/>
    <w:multiLevelType w:val="hybridMultilevel"/>
    <w:tmpl w:val="BB4850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E6ECD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10F10FC"/>
    <w:multiLevelType w:val="hybridMultilevel"/>
    <w:tmpl w:val="22521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1B7230"/>
    <w:multiLevelType w:val="hybridMultilevel"/>
    <w:tmpl w:val="E07A31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35A090C"/>
    <w:multiLevelType w:val="hybridMultilevel"/>
    <w:tmpl w:val="7AA48C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B45EEF"/>
    <w:multiLevelType w:val="hybridMultilevel"/>
    <w:tmpl w:val="605070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045D88"/>
    <w:multiLevelType w:val="hybridMultilevel"/>
    <w:tmpl w:val="E07EC9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AE00B0D"/>
    <w:multiLevelType w:val="hybridMultilevel"/>
    <w:tmpl w:val="56AC97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34037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C525C93"/>
    <w:multiLevelType w:val="hybridMultilevel"/>
    <w:tmpl w:val="901034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88967F0"/>
    <w:multiLevelType w:val="hybridMultilevel"/>
    <w:tmpl w:val="82B60008"/>
    <w:lvl w:ilvl="0" w:tplc="B6127BC4">
      <w:start w:val="4"/>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19828854">
    <w:abstractNumId w:val="20"/>
  </w:num>
  <w:num w:numId="2" w16cid:durableId="1096943323">
    <w:abstractNumId w:val="3"/>
  </w:num>
  <w:num w:numId="3" w16cid:durableId="660810709">
    <w:abstractNumId w:val="13"/>
  </w:num>
  <w:num w:numId="4" w16cid:durableId="266667095">
    <w:abstractNumId w:val="11"/>
  </w:num>
  <w:num w:numId="5" w16cid:durableId="421874240">
    <w:abstractNumId w:val="16"/>
  </w:num>
  <w:num w:numId="6" w16cid:durableId="390619116">
    <w:abstractNumId w:val="7"/>
  </w:num>
  <w:num w:numId="7" w16cid:durableId="1035272634">
    <w:abstractNumId w:val="21"/>
  </w:num>
  <w:num w:numId="8" w16cid:durableId="130633038">
    <w:abstractNumId w:val="0"/>
  </w:num>
  <w:num w:numId="9" w16cid:durableId="1846820004">
    <w:abstractNumId w:val="17"/>
  </w:num>
  <w:num w:numId="10" w16cid:durableId="942226772">
    <w:abstractNumId w:val="4"/>
  </w:num>
  <w:num w:numId="11" w16cid:durableId="1168442448">
    <w:abstractNumId w:val="14"/>
  </w:num>
  <w:num w:numId="12" w16cid:durableId="442964074">
    <w:abstractNumId w:val="19"/>
  </w:num>
  <w:num w:numId="13" w16cid:durableId="1766803239">
    <w:abstractNumId w:val="8"/>
  </w:num>
  <w:num w:numId="14" w16cid:durableId="1545940682">
    <w:abstractNumId w:val="15"/>
  </w:num>
  <w:num w:numId="15" w16cid:durableId="574321164">
    <w:abstractNumId w:val="1"/>
  </w:num>
  <w:num w:numId="16" w16cid:durableId="888148009">
    <w:abstractNumId w:val="5"/>
  </w:num>
  <w:num w:numId="17" w16cid:durableId="295988843">
    <w:abstractNumId w:val="10"/>
  </w:num>
  <w:num w:numId="18" w16cid:durableId="1497378131">
    <w:abstractNumId w:val="2"/>
  </w:num>
  <w:num w:numId="19" w16cid:durableId="1547837513">
    <w:abstractNumId w:val="6"/>
  </w:num>
  <w:num w:numId="20" w16cid:durableId="1891381281">
    <w:abstractNumId w:val="9"/>
  </w:num>
  <w:num w:numId="21" w16cid:durableId="813989614">
    <w:abstractNumId w:val="12"/>
  </w:num>
  <w:num w:numId="22" w16cid:durableId="491411680">
    <w:abstractNumId w:val="22"/>
  </w:num>
  <w:num w:numId="23" w16cid:durableId="3550403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4D8"/>
    <w:rsid w:val="000241D8"/>
    <w:rsid w:val="00030E2C"/>
    <w:rsid w:val="000E133D"/>
    <w:rsid w:val="00137BFF"/>
    <w:rsid w:val="00182CE5"/>
    <w:rsid w:val="001F109D"/>
    <w:rsid w:val="002F7319"/>
    <w:rsid w:val="00315D5D"/>
    <w:rsid w:val="00395940"/>
    <w:rsid w:val="0041356E"/>
    <w:rsid w:val="00431AD5"/>
    <w:rsid w:val="00456EC1"/>
    <w:rsid w:val="00475B88"/>
    <w:rsid w:val="004775B7"/>
    <w:rsid w:val="005407FD"/>
    <w:rsid w:val="005634D8"/>
    <w:rsid w:val="0056690D"/>
    <w:rsid w:val="005967ED"/>
    <w:rsid w:val="0078138F"/>
    <w:rsid w:val="007B6334"/>
    <w:rsid w:val="00805128"/>
    <w:rsid w:val="00916FFA"/>
    <w:rsid w:val="00AB064E"/>
    <w:rsid w:val="00BA2F40"/>
    <w:rsid w:val="00BC5EC4"/>
    <w:rsid w:val="00BD5798"/>
    <w:rsid w:val="00BE4C91"/>
    <w:rsid w:val="00C44E2C"/>
    <w:rsid w:val="00CB5DCC"/>
    <w:rsid w:val="00D345AB"/>
    <w:rsid w:val="00ED0AA4"/>
    <w:rsid w:val="00FC2CDB"/>
    <w:rsid w:val="00FD3C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08680"/>
  <w15:chartTrackingRefBased/>
  <w15:docId w15:val="{7672413A-9FA9-4318-A031-EA51A605A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634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634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634D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634D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634D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634D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634D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634D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634D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34D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634D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634D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634D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634D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634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634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634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634D8"/>
    <w:rPr>
      <w:rFonts w:eastAsiaTheme="majorEastAsia" w:cstheme="majorBidi"/>
      <w:color w:val="272727" w:themeColor="text1" w:themeTint="D8"/>
    </w:rPr>
  </w:style>
  <w:style w:type="paragraph" w:styleId="Tytu">
    <w:name w:val="Title"/>
    <w:basedOn w:val="Normalny"/>
    <w:next w:val="Normalny"/>
    <w:link w:val="TytuZnak"/>
    <w:uiPriority w:val="10"/>
    <w:qFormat/>
    <w:rsid w:val="005634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634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634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634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634D8"/>
    <w:pPr>
      <w:spacing w:before="160"/>
      <w:jc w:val="center"/>
    </w:pPr>
    <w:rPr>
      <w:i/>
      <w:iCs/>
      <w:color w:val="404040" w:themeColor="text1" w:themeTint="BF"/>
    </w:rPr>
  </w:style>
  <w:style w:type="character" w:customStyle="1" w:styleId="CytatZnak">
    <w:name w:val="Cytat Znak"/>
    <w:basedOn w:val="Domylnaczcionkaakapitu"/>
    <w:link w:val="Cytat"/>
    <w:uiPriority w:val="29"/>
    <w:rsid w:val="005634D8"/>
    <w:rPr>
      <w:i/>
      <w:iCs/>
      <w:color w:val="404040" w:themeColor="text1" w:themeTint="BF"/>
    </w:rPr>
  </w:style>
  <w:style w:type="paragraph" w:styleId="Akapitzlist">
    <w:name w:val="List Paragraph"/>
    <w:basedOn w:val="Normalny"/>
    <w:uiPriority w:val="34"/>
    <w:qFormat/>
    <w:rsid w:val="005634D8"/>
    <w:pPr>
      <w:ind w:left="720"/>
      <w:contextualSpacing/>
    </w:pPr>
  </w:style>
  <w:style w:type="character" w:styleId="Wyrnienieintensywne">
    <w:name w:val="Intense Emphasis"/>
    <w:basedOn w:val="Domylnaczcionkaakapitu"/>
    <w:uiPriority w:val="21"/>
    <w:qFormat/>
    <w:rsid w:val="005634D8"/>
    <w:rPr>
      <w:i/>
      <w:iCs/>
      <w:color w:val="2F5496" w:themeColor="accent1" w:themeShade="BF"/>
    </w:rPr>
  </w:style>
  <w:style w:type="paragraph" w:styleId="Cytatintensywny">
    <w:name w:val="Intense Quote"/>
    <w:basedOn w:val="Normalny"/>
    <w:next w:val="Normalny"/>
    <w:link w:val="CytatintensywnyZnak"/>
    <w:uiPriority w:val="30"/>
    <w:qFormat/>
    <w:rsid w:val="005634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634D8"/>
    <w:rPr>
      <w:i/>
      <w:iCs/>
      <w:color w:val="2F5496" w:themeColor="accent1" w:themeShade="BF"/>
    </w:rPr>
  </w:style>
  <w:style w:type="character" w:styleId="Odwoanieintensywne">
    <w:name w:val="Intense Reference"/>
    <w:basedOn w:val="Domylnaczcionkaakapitu"/>
    <w:uiPriority w:val="32"/>
    <w:qFormat/>
    <w:rsid w:val="005634D8"/>
    <w:rPr>
      <w:b/>
      <w:bCs/>
      <w:smallCaps/>
      <w:color w:val="2F5496" w:themeColor="accent1" w:themeShade="BF"/>
      <w:spacing w:val="5"/>
    </w:rPr>
  </w:style>
  <w:style w:type="paragraph" w:customStyle="1" w:styleId="Default">
    <w:name w:val="Default"/>
    <w:rsid w:val="005407FD"/>
    <w:pPr>
      <w:autoSpaceDE w:val="0"/>
      <w:autoSpaceDN w:val="0"/>
      <w:adjustRightInd w:val="0"/>
      <w:spacing w:after="0" w:line="240" w:lineRule="auto"/>
    </w:pPr>
    <w:rPr>
      <w:rFonts w:ascii="Arial" w:hAnsi="Arial" w:cs="Arial"/>
      <w:color w:val="000000"/>
      <w:kern w:val="0"/>
      <w:sz w:val="24"/>
      <w:szCs w:val="24"/>
    </w:rPr>
  </w:style>
  <w:style w:type="paragraph" w:styleId="Nagwek">
    <w:name w:val="header"/>
    <w:basedOn w:val="Normalny"/>
    <w:link w:val="NagwekZnak"/>
    <w:uiPriority w:val="99"/>
    <w:unhideWhenUsed/>
    <w:rsid w:val="00ED0A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0AA4"/>
  </w:style>
  <w:style w:type="paragraph" w:styleId="Stopka">
    <w:name w:val="footer"/>
    <w:basedOn w:val="Normalny"/>
    <w:link w:val="StopkaZnak"/>
    <w:uiPriority w:val="99"/>
    <w:unhideWhenUsed/>
    <w:rsid w:val="00ED0A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0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8</Pages>
  <Words>3553</Words>
  <Characters>21323</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ciesielskip@AQUALIFT.local</dc:creator>
  <cp:keywords/>
  <dc:description/>
  <cp:lastModifiedBy>ciesielskip@AQUALIFT.local</cp:lastModifiedBy>
  <cp:revision>9</cp:revision>
  <cp:lastPrinted>2025-12-30T13:21:00Z</cp:lastPrinted>
  <dcterms:created xsi:type="dcterms:W3CDTF">2025-12-30T09:18:00Z</dcterms:created>
  <dcterms:modified xsi:type="dcterms:W3CDTF">2026-01-07T10:51:00Z</dcterms:modified>
</cp:coreProperties>
</file>